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395" w:rsidRPr="00FB58E6" w:rsidRDefault="00BB5B9D" w:rsidP="00FB58E6">
      <w:pPr>
        <w:jc w:val="center"/>
        <w:rPr>
          <w:b/>
          <w:color w:val="0070C0"/>
          <w:sz w:val="24"/>
          <w:szCs w:val="24"/>
          <w:u w:val="single"/>
        </w:rPr>
      </w:pPr>
      <w:r w:rsidRPr="00FB58E6">
        <w:rPr>
          <w:b/>
          <w:color w:val="0070C0"/>
          <w:sz w:val="24"/>
          <w:szCs w:val="24"/>
          <w:u w:val="single"/>
        </w:rPr>
        <w:t>Knox Academy – English Department</w:t>
      </w:r>
    </w:p>
    <w:p w:rsidR="00BB5B9D" w:rsidRPr="00FB58E6" w:rsidRDefault="00BB5B9D" w:rsidP="00FB58E6">
      <w:pPr>
        <w:jc w:val="center"/>
        <w:rPr>
          <w:b/>
          <w:color w:val="0070C0"/>
          <w:sz w:val="24"/>
          <w:szCs w:val="24"/>
          <w:u w:val="single"/>
        </w:rPr>
      </w:pPr>
      <w:r w:rsidRPr="00FB58E6">
        <w:rPr>
          <w:b/>
          <w:color w:val="0070C0"/>
          <w:sz w:val="24"/>
          <w:szCs w:val="24"/>
          <w:u w:val="single"/>
        </w:rPr>
        <w:t>Curriculum for Excellence – Broad General Education</w:t>
      </w:r>
    </w:p>
    <w:p w:rsidR="00BB5B9D" w:rsidRPr="00FB58E6" w:rsidRDefault="00BB5B9D" w:rsidP="00FB58E6">
      <w:pPr>
        <w:jc w:val="center"/>
        <w:rPr>
          <w:b/>
          <w:color w:val="0070C0"/>
          <w:sz w:val="24"/>
          <w:szCs w:val="24"/>
          <w:u w:val="single"/>
        </w:rPr>
      </w:pPr>
      <w:r w:rsidRPr="00FB58E6">
        <w:rPr>
          <w:b/>
          <w:color w:val="0070C0"/>
          <w:sz w:val="24"/>
          <w:szCs w:val="24"/>
          <w:u w:val="single"/>
        </w:rPr>
        <w:t>S1-S3 Curriculum</w:t>
      </w:r>
    </w:p>
    <w:p w:rsidR="00BB5B9D" w:rsidRDefault="00BB5B9D">
      <w:r>
        <w:t xml:space="preserve">The purpose of the curriculum is to create a cohesive, high quality approach to learning and teaching to raise achievement for all learners.  </w:t>
      </w:r>
    </w:p>
    <w:p w:rsidR="00BB5B9D" w:rsidRDefault="00BB5B9D">
      <w:r>
        <w:t>It is based around the four capacities of Curriculum for Excellence:</w:t>
      </w:r>
    </w:p>
    <w:p w:rsidR="00BB5B9D" w:rsidRDefault="00BB5B9D" w:rsidP="00FB58E6">
      <w:pPr>
        <w:pStyle w:val="ListParagraph"/>
        <w:numPr>
          <w:ilvl w:val="0"/>
          <w:numId w:val="1"/>
        </w:numPr>
      </w:pPr>
      <w:r>
        <w:t>Successful learners</w:t>
      </w:r>
    </w:p>
    <w:p w:rsidR="00BB5B9D" w:rsidRDefault="00BB5B9D" w:rsidP="00FB58E6">
      <w:pPr>
        <w:pStyle w:val="ListParagraph"/>
        <w:numPr>
          <w:ilvl w:val="0"/>
          <w:numId w:val="1"/>
        </w:numPr>
      </w:pPr>
      <w:r>
        <w:t>Confident individuals</w:t>
      </w:r>
    </w:p>
    <w:p w:rsidR="00BB5B9D" w:rsidRDefault="00BB5B9D" w:rsidP="00FB58E6">
      <w:pPr>
        <w:pStyle w:val="ListParagraph"/>
        <w:numPr>
          <w:ilvl w:val="0"/>
          <w:numId w:val="1"/>
        </w:numPr>
      </w:pPr>
      <w:r>
        <w:t>Effective contributors</w:t>
      </w:r>
    </w:p>
    <w:p w:rsidR="00BB5B9D" w:rsidRDefault="00BB5B9D" w:rsidP="00FB58E6">
      <w:pPr>
        <w:pStyle w:val="ListParagraph"/>
        <w:numPr>
          <w:ilvl w:val="0"/>
          <w:numId w:val="1"/>
        </w:numPr>
      </w:pPr>
      <w:r>
        <w:t>Responsible citizens</w:t>
      </w:r>
    </w:p>
    <w:p w:rsidR="00BB5B9D" w:rsidRDefault="00EB663B">
      <w:r>
        <w:t xml:space="preserve">Through a broad and progressive curriculum, pupils will become more independent in their learning and be able to apply knowledge and skills learned in other contexts.  It is important that pupils are explicitly aware of the skills and knowledge being acquired and can articulate how these can be applied </w:t>
      </w:r>
      <w:r w:rsidR="00FF6F23">
        <w:t xml:space="preserve">elsewhere across the school, </w:t>
      </w:r>
      <w:r>
        <w:t>the world outside and beyond school.</w:t>
      </w:r>
    </w:p>
    <w:p w:rsidR="00EB663B" w:rsidRDefault="00EB663B">
      <w:r>
        <w:t>The curriculum is informed by other key ideas in BTC3 – such as interdisciplinary learning and Scottish contexts – and is designed on the basis of the following principles:</w:t>
      </w:r>
    </w:p>
    <w:p w:rsidR="00EB663B" w:rsidRDefault="00EB663B" w:rsidP="00FB58E6">
      <w:pPr>
        <w:pStyle w:val="ListParagraph"/>
        <w:numPr>
          <w:ilvl w:val="0"/>
          <w:numId w:val="2"/>
        </w:numPr>
      </w:pPr>
      <w:r>
        <w:t>Challenge and enjoyment</w:t>
      </w:r>
    </w:p>
    <w:p w:rsidR="00EB663B" w:rsidRDefault="00EB663B" w:rsidP="00FB58E6">
      <w:pPr>
        <w:pStyle w:val="ListParagraph"/>
        <w:numPr>
          <w:ilvl w:val="0"/>
          <w:numId w:val="2"/>
        </w:numPr>
      </w:pPr>
      <w:r>
        <w:t>Breadth</w:t>
      </w:r>
    </w:p>
    <w:p w:rsidR="00EB663B" w:rsidRDefault="00EB663B" w:rsidP="00FB58E6">
      <w:pPr>
        <w:pStyle w:val="ListParagraph"/>
        <w:numPr>
          <w:ilvl w:val="0"/>
          <w:numId w:val="2"/>
        </w:numPr>
      </w:pPr>
      <w:r>
        <w:t>Progression</w:t>
      </w:r>
    </w:p>
    <w:p w:rsidR="00EB663B" w:rsidRDefault="00EB663B" w:rsidP="00FB58E6">
      <w:pPr>
        <w:pStyle w:val="ListParagraph"/>
        <w:numPr>
          <w:ilvl w:val="0"/>
          <w:numId w:val="2"/>
        </w:numPr>
      </w:pPr>
      <w:r>
        <w:t>Depth</w:t>
      </w:r>
    </w:p>
    <w:p w:rsidR="00EB663B" w:rsidRDefault="00EB663B" w:rsidP="00FB58E6">
      <w:pPr>
        <w:pStyle w:val="ListParagraph"/>
        <w:numPr>
          <w:ilvl w:val="0"/>
          <w:numId w:val="2"/>
        </w:numPr>
      </w:pPr>
      <w:r>
        <w:t>Personalisation and choice</w:t>
      </w:r>
    </w:p>
    <w:p w:rsidR="00EB663B" w:rsidRDefault="00EB663B" w:rsidP="00FB58E6">
      <w:pPr>
        <w:pStyle w:val="ListParagraph"/>
        <w:numPr>
          <w:ilvl w:val="0"/>
          <w:numId w:val="2"/>
        </w:numPr>
      </w:pPr>
      <w:r>
        <w:t>Coherence</w:t>
      </w:r>
    </w:p>
    <w:p w:rsidR="00EB663B" w:rsidRDefault="00EB663B" w:rsidP="00FB58E6">
      <w:pPr>
        <w:pStyle w:val="ListParagraph"/>
        <w:numPr>
          <w:ilvl w:val="0"/>
          <w:numId w:val="2"/>
        </w:numPr>
      </w:pPr>
      <w:r>
        <w:t>Relevance</w:t>
      </w:r>
    </w:p>
    <w:p w:rsidR="00FB58E6" w:rsidRDefault="00FB58E6" w:rsidP="00FB58E6">
      <w:pPr>
        <w:pStyle w:val="ListParagraph"/>
      </w:pPr>
    </w:p>
    <w:p w:rsidR="00EB663B" w:rsidRDefault="00EB663B">
      <w:r>
        <w:t>Our unit-based approach allows flexibility to personalise, values depth, relevance and enjoyment, while careful forward-planning and moderation ensures coherence, challenge and progression.</w:t>
      </w:r>
    </w:p>
    <w:p w:rsidR="00FF6F23" w:rsidRDefault="00EB663B">
      <w:r>
        <w:t>Assessment, both formative and summativ</w:t>
      </w:r>
      <w:r w:rsidR="00277127">
        <w:t>e, is built in to each unit and covers key components of Reading, Writing, Talking and Listening.  Tasks and opportunities for formative assessment are flexible</w:t>
      </w:r>
      <w:r w:rsidR="00FB58E6">
        <w:t xml:space="preserve"> and can be adapted according to the learner’s previous experiences, needs and professional judgement</w:t>
      </w:r>
      <w:r w:rsidR="00277127">
        <w:t>.</w:t>
      </w:r>
      <w:r w:rsidR="00FB58E6">
        <w:t xml:space="preserve"> </w:t>
      </w:r>
      <w:r w:rsidR="00277127">
        <w:t xml:space="preserve"> </w:t>
      </w:r>
    </w:p>
    <w:p w:rsidR="00FB58E6" w:rsidRDefault="00277127">
      <w:r>
        <w:t xml:space="preserve">Summative assessment is </w:t>
      </w:r>
      <w:r w:rsidR="00FF6F23">
        <w:t xml:space="preserve">regularly </w:t>
      </w:r>
      <w:r>
        <w:t xml:space="preserve">moderated and </w:t>
      </w:r>
      <w:r w:rsidR="00FF6F23">
        <w:t xml:space="preserve">is </w:t>
      </w:r>
      <w:r>
        <w:t>robust, using a common approach through assessment rubrics based on Benchmarks.  These rubrics support l</w:t>
      </w:r>
      <w:r w:rsidR="00FB58E6">
        <w:t xml:space="preserve">earner engagement in assessment and encourage reflection on how knowledge and skills can apply in other contexts. </w:t>
      </w:r>
      <w:r>
        <w:t xml:space="preserve"> </w:t>
      </w:r>
    </w:p>
    <w:p w:rsidR="00EB663B" w:rsidRDefault="00277127">
      <w:r>
        <w:t xml:space="preserve">A range of assessment approaches and professional judgement based on evidence from day-to-day learning will be used to report on and track progression through the three-year BGE course. </w:t>
      </w:r>
      <w:r w:rsidR="00FB58E6">
        <w:t xml:space="preserve"> </w:t>
      </w:r>
    </w:p>
    <w:p w:rsidR="00452927" w:rsidRDefault="00452927" w:rsidP="00452927">
      <w:r>
        <w:lastRenderedPageBreak/>
        <w:t>To monitor individual pupil progress, every pupil will have an Individual Learning Profile.   This is a robust form of tracking and monitoring of each pupil as they progress through S1-3 and should include:</w:t>
      </w:r>
    </w:p>
    <w:p w:rsidR="00452927" w:rsidRDefault="00452927" w:rsidP="00452927">
      <w:pPr>
        <w:pStyle w:val="ListParagraph"/>
        <w:numPr>
          <w:ilvl w:val="0"/>
          <w:numId w:val="7"/>
        </w:numPr>
      </w:pPr>
      <w:r>
        <w:t>An individual pupil profile, completed by the pupil, following regular dialogue with their teacher, as a reflection on their learning.</w:t>
      </w:r>
    </w:p>
    <w:p w:rsidR="00452927" w:rsidRDefault="00452927" w:rsidP="00452927">
      <w:pPr>
        <w:pStyle w:val="ListParagraph"/>
        <w:numPr>
          <w:ilvl w:val="0"/>
          <w:numId w:val="7"/>
        </w:numPr>
      </w:pPr>
      <w:r>
        <w:t>Key summative pieces.</w:t>
      </w:r>
    </w:p>
    <w:p w:rsidR="00452927" w:rsidRDefault="00452927" w:rsidP="00452927">
      <w:pPr>
        <w:pStyle w:val="ListParagraph"/>
        <w:numPr>
          <w:ilvl w:val="0"/>
          <w:numId w:val="7"/>
        </w:numPr>
      </w:pPr>
      <w:r>
        <w:t>Any other pieces of work that they are particularly proud of or that represent their achievements.</w:t>
      </w:r>
    </w:p>
    <w:p w:rsidR="00452927" w:rsidRDefault="00452927"/>
    <w:p w:rsidR="00571FD8" w:rsidRDefault="00452927">
      <w:r>
        <w:br w:type="page"/>
      </w:r>
    </w:p>
    <w:p w:rsidR="00571FD8" w:rsidRPr="00105735" w:rsidRDefault="00571FD8" w:rsidP="00571FD8">
      <w:pPr>
        <w:rPr>
          <w:b/>
          <w:sz w:val="32"/>
          <w:szCs w:val="32"/>
          <w:u w:val="single"/>
        </w:rPr>
      </w:pPr>
      <w:r w:rsidRPr="00105735">
        <w:rPr>
          <w:b/>
          <w:sz w:val="32"/>
          <w:szCs w:val="32"/>
          <w:u w:val="single"/>
        </w:rPr>
        <w:lastRenderedPageBreak/>
        <w:t>Course Outline in S1</w:t>
      </w:r>
    </w:p>
    <w:p w:rsidR="00571FD8" w:rsidRDefault="00571FD8" w:rsidP="00571FD8">
      <w:r>
        <w:t xml:space="preserve">*This course outline is an exemplar rather than a prescriptive timeline.  The requirement is </w:t>
      </w:r>
      <w:r w:rsidRPr="00A764B4">
        <w:rPr>
          <w:b/>
        </w:rPr>
        <w:t xml:space="preserve">for </w:t>
      </w:r>
      <w:r w:rsidR="00105735" w:rsidRPr="00A764B4">
        <w:rPr>
          <w:b/>
        </w:rPr>
        <w:t>seven summative pieces of work across the session</w:t>
      </w:r>
      <w:r w:rsidR="00105735">
        <w:t xml:space="preserve">. </w:t>
      </w:r>
      <w:r>
        <w:t xml:space="preserve">  This timeline supports tracking and monitoring to ensure progression.</w:t>
      </w:r>
    </w:p>
    <w:tbl>
      <w:tblPr>
        <w:tblStyle w:val="TableGrid"/>
        <w:tblW w:w="0" w:type="auto"/>
        <w:tblLook w:val="04A0" w:firstRow="1" w:lastRow="0" w:firstColumn="1" w:lastColumn="0" w:noHBand="0" w:noVBand="1"/>
      </w:tblPr>
      <w:tblGrid>
        <w:gridCol w:w="3080"/>
        <w:gridCol w:w="3081"/>
        <w:gridCol w:w="3081"/>
      </w:tblGrid>
      <w:tr w:rsidR="00A03077" w:rsidTr="00A03077">
        <w:tc>
          <w:tcPr>
            <w:tcW w:w="3080" w:type="dxa"/>
          </w:tcPr>
          <w:p w:rsidR="00A03077" w:rsidRDefault="00A03077" w:rsidP="00571FD8">
            <w:r>
              <w:t>Topic/text</w:t>
            </w:r>
          </w:p>
        </w:tc>
        <w:tc>
          <w:tcPr>
            <w:tcW w:w="3081" w:type="dxa"/>
          </w:tcPr>
          <w:p w:rsidR="00A03077" w:rsidRDefault="00A03077" w:rsidP="00571FD8">
            <w:r>
              <w:t>Components covered</w:t>
            </w:r>
          </w:p>
        </w:tc>
        <w:tc>
          <w:tcPr>
            <w:tcW w:w="3081" w:type="dxa"/>
          </w:tcPr>
          <w:p w:rsidR="00A03077" w:rsidRDefault="00A03077" w:rsidP="00571FD8">
            <w:r>
              <w:t>Assessment piece(s)</w:t>
            </w:r>
          </w:p>
        </w:tc>
      </w:tr>
      <w:tr w:rsidR="00A03077" w:rsidTr="00A03077">
        <w:tc>
          <w:tcPr>
            <w:tcW w:w="3080" w:type="dxa"/>
          </w:tcPr>
          <w:p w:rsidR="00A03077" w:rsidRDefault="00A03077" w:rsidP="00571FD8">
            <w:r>
              <w:t>August – October</w:t>
            </w:r>
          </w:p>
          <w:p w:rsidR="00A03077" w:rsidRDefault="00A03077" w:rsidP="00105735">
            <w:pPr>
              <w:pStyle w:val="ListParagraph"/>
              <w:numPr>
                <w:ilvl w:val="0"/>
                <w:numId w:val="3"/>
              </w:numPr>
            </w:pPr>
            <w:r>
              <w:t>‘Boy’ – autobiography</w:t>
            </w:r>
          </w:p>
          <w:p w:rsidR="00105735" w:rsidRDefault="00105735" w:rsidP="00571FD8"/>
          <w:p w:rsidR="00105735" w:rsidRDefault="00105735" w:rsidP="00105735"/>
          <w:p w:rsidR="00A03077" w:rsidRPr="00105735" w:rsidRDefault="00105735" w:rsidP="00105735">
            <w:pPr>
              <w:pStyle w:val="ListParagraph"/>
              <w:numPr>
                <w:ilvl w:val="0"/>
                <w:numId w:val="3"/>
              </w:numPr>
            </w:pPr>
            <w:r>
              <w:t>Language unit</w:t>
            </w:r>
          </w:p>
        </w:tc>
        <w:tc>
          <w:tcPr>
            <w:tcW w:w="3081" w:type="dxa"/>
          </w:tcPr>
          <w:p w:rsidR="00A03077" w:rsidRDefault="00A03077" w:rsidP="00571FD8"/>
          <w:p w:rsidR="00105735" w:rsidRDefault="00A03077" w:rsidP="00571FD8">
            <w:r>
              <w:t>Reading, talking and listening, writing – personal and creative</w:t>
            </w:r>
          </w:p>
          <w:p w:rsidR="00105735" w:rsidRDefault="00105735" w:rsidP="00105735"/>
          <w:p w:rsidR="00A03077" w:rsidRPr="00105735" w:rsidRDefault="00105735" w:rsidP="00105735">
            <w:r>
              <w:t>Reading, writing</w:t>
            </w:r>
          </w:p>
        </w:tc>
        <w:tc>
          <w:tcPr>
            <w:tcW w:w="3081" w:type="dxa"/>
          </w:tcPr>
          <w:p w:rsidR="00A03077" w:rsidRDefault="00A03077" w:rsidP="00571FD8"/>
          <w:p w:rsidR="00A03077" w:rsidRDefault="00A03077" w:rsidP="00571FD8">
            <w:r>
              <w:t>Personal essay</w:t>
            </w:r>
          </w:p>
          <w:p w:rsidR="00105735" w:rsidRDefault="00105735" w:rsidP="00571FD8">
            <w:r>
              <w:t>Formative assessment of classwork</w:t>
            </w:r>
          </w:p>
          <w:p w:rsidR="00A03077" w:rsidRDefault="00A03077" w:rsidP="00571FD8"/>
        </w:tc>
      </w:tr>
      <w:tr w:rsidR="00A03077" w:rsidTr="00A03077">
        <w:tc>
          <w:tcPr>
            <w:tcW w:w="3080" w:type="dxa"/>
          </w:tcPr>
          <w:p w:rsidR="00A03077" w:rsidRDefault="00105735" w:rsidP="00571FD8">
            <w:r>
              <w:t>October – December</w:t>
            </w:r>
          </w:p>
          <w:p w:rsidR="00105735" w:rsidRDefault="00105735" w:rsidP="00105735">
            <w:pPr>
              <w:pStyle w:val="ListParagraph"/>
              <w:numPr>
                <w:ilvl w:val="0"/>
                <w:numId w:val="4"/>
              </w:numPr>
            </w:pPr>
            <w:r>
              <w:t>‘Frankenstein’ – drama</w:t>
            </w:r>
          </w:p>
          <w:p w:rsidR="00105735" w:rsidRDefault="00105735" w:rsidP="00571FD8"/>
          <w:p w:rsidR="00105735" w:rsidRDefault="00105735" w:rsidP="00571FD8"/>
          <w:p w:rsidR="00105735" w:rsidRDefault="00105735" w:rsidP="00571FD8"/>
          <w:p w:rsidR="00105735" w:rsidRDefault="00105735" w:rsidP="00105735">
            <w:pPr>
              <w:pStyle w:val="ListParagraph"/>
              <w:numPr>
                <w:ilvl w:val="0"/>
                <w:numId w:val="4"/>
              </w:numPr>
            </w:pPr>
            <w:r>
              <w:t>Close Reading</w:t>
            </w:r>
          </w:p>
          <w:p w:rsidR="00105735" w:rsidRDefault="00105735" w:rsidP="00571FD8"/>
        </w:tc>
        <w:tc>
          <w:tcPr>
            <w:tcW w:w="3081" w:type="dxa"/>
          </w:tcPr>
          <w:p w:rsidR="00A03077" w:rsidRDefault="00A03077" w:rsidP="00571FD8"/>
          <w:p w:rsidR="00105735" w:rsidRDefault="00105735" w:rsidP="00571FD8">
            <w:r>
              <w:t>Group discussion, Reading</w:t>
            </w:r>
          </w:p>
          <w:p w:rsidR="00105735" w:rsidRDefault="00105735" w:rsidP="00571FD8"/>
          <w:p w:rsidR="00105735" w:rsidRDefault="00105735" w:rsidP="00571FD8"/>
          <w:p w:rsidR="00105735" w:rsidRDefault="00105735" w:rsidP="00571FD8"/>
          <w:p w:rsidR="00105735" w:rsidRDefault="00105735" w:rsidP="00571FD8">
            <w:r>
              <w:t>Reading</w:t>
            </w:r>
          </w:p>
        </w:tc>
        <w:tc>
          <w:tcPr>
            <w:tcW w:w="3081" w:type="dxa"/>
          </w:tcPr>
          <w:p w:rsidR="00A03077" w:rsidRDefault="00A03077" w:rsidP="00571FD8"/>
          <w:p w:rsidR="00105735" w:rsidRDefault="00105735" w:rsidP="00571FD8">
            <w:r>
              <w:t>Critical essay/textual analysis</w:t>
            </w:r>
          </w:p>
          <w:p w:rsidR="00105735" w:rsidRDefault="00105735" w:rsidP="00571FD8">
            <w:r>
              <w:t>Listening and talking – group discussion</w:t>
            </w:r>
          </w:p>
          <w:p w:rsidR="00105735" w:rsidRDefault="00105735" w:rsidP="00571FD8"/>
          <w:p w:rsidR="00105735" w:rsidRDefault="00105735" w:rsidP="00571FD8">
            <w:r>
              <w:t>Close reading assessment</w:t>
            </w:r>
          </w:p>
          <w:p w:rsidR="00105735" w:rsidRDefault="00105735" w:rsidP="00571FD8"/>
        </w:tc>
      </w:tr>
      <w:tr w:rsidR="00A03077" w:rsidTr="00A03077">
        <w:tc>
          <w:tcPr>
            <w:tcW w:w="3080" w:type="dxa"/>
          </w:tcPr>
          <w:p w:rsidR="00A03077" w:rsidRDefault="00105735" w:rsidP="00571FD8">
            <w:r>
              <w:t>January – April</w:t>
            </w:r>
          </w:p>
          <w:p w:rsidR="00105735" w:rsidRDefault="00105735" w:rsidP="00105735">
            <w:pPr>
              <w:pStyle w:val="ListParagraph"/>
              <w:numPr>
                <w:ilvl w:val="0"/>
                <w:numId w:val="5"/>
              </w:numPr>
            </w:pPr>
            <w:r>
              <w:t>Scots Unit</w:t>
            </w:r>
          </w:p>
          <w:p w:rsidR="00105735" w:rsidRDefault="00105735" w:rsidP="00571FD8"/>
          <w:p w:rsidR="00105735" w:rsidRDefault="00105735" w:rsidP="00105735">
            <w:pPr>
              <w:pStyle w:val="ListParagraph"/>
              <w:numPr>
                <w:ilvl w:val="0"/>
                <w:numId w:val="5"/>
              </w:numPr>
            </w:pPr>
            <w:r>
              <w:t>Environment unit</w:t>
            </w:r>
          </w:p>
        </w:tc>
        <w:tc>
          <w:tcPr>
            <w:tcW w:w="3081" w:type="dxa"/>
          </w:tcPr>
          <w:p w:rsidR="00A03077" w:rsidRDefault="00A03077" w:rsidP="00571FD8"/>
          <w:p w:rsidR="00105735" w:rsidRDefault="00105735" w:rsidP="00571FD8">
            <w:r>
              <w:t>Listening, Writing</w:t>
            </w:r>
          </w:p>
          <w:p w:rsidR="00105735" w:rsidRDefault="00105735" w:rsidP="00571FD8"/>
          <w:p w:rsidR="00105735" w:rsidRDefault="00105735" w:rsidP="00571FD8">
            <w:r>
              <w:t>Listening, Reading, Writing</w:t>
            </w:r>
          </w:p>
        </w:tc>
        <w:tc>
          <w:tcPr>
            <w:tcW w:w="3081" w:type="dxa"/>
          </w:tcPr>
          <w:p w:rsidR="00A03077" w:rsidRDefault="00A03077" w:rsidP="00571FD8"/>
          <w:p w:rsidR="00105735" w:rsidRDefault="00105735" w:rsidP="00571FD8">
            <w:r>
              <w:t>Scots story</w:t>
            </w:r>
          </w:p>
          <w:p w:rsidR="00105735" w:rsidRDefault="00105735" w:rsidP="00571FD8"/>
          <w:p w:rsidR="00105735" w:rsidRDefault="00105735" w:rsidP="00571FD8">
            <w:r>
              <w:t>Listening test</w:t>
            </w:r>
          </w:p>
          <w:p w:rsidR="00105735" w:rsidRDefault="00105735" w:rsidP="00571FD8">
            <w:r>
              <w:t>Functional writing – environmental report</w:t>
            </w:r>
          </w:p>
        </w:tc>
      </w:tr>
      <w:tr w:rsidR="00A03077" w:rsidTr="00A03077">
        <w:tc>
          <w:tcPr>
            <w:tcW w:w="3080" w:type="dxa"/>
          </w:tcPr>
          <w:p w:rsidR="00A03077" w:rsidRDefault="00105735" w:rsidP="00571FD8">
            <w:r>
              <w:t>April – May</w:t>
            </w:r>
          </w:p>
          <w:p w:rsidR="00DE36D3" w:rsidRDefault="00105735" w:rsidP="00DE36D3">
            <w:pPr>
              <w:pStyle w:val="ListParagraph"/>
              <w:numPr>
                <w:ilvl w:val="0"/>
                <w:numId w:val="6"/>
              </w:numPr>
            </w:pPr>
            <w:r>
              <w:t>Reading carousel/Group novel</w:t>
            </w:r>
          </w:p>
        </w:tc>
        <w:tc>
          <w:tcPr>
            <w:tcW w:w="3081" w:type="dxa"/>
          </w:tcPr>
          <w:p w:rsidR="00A03077" w:rsidRDefault="00A03077" w:rsidP="00571FD8"/>
          <w:p w:rsidR="00105735" w:rsidRDefault="00105735" w:rsidP="00571FD8">
            <w:r>
              <w:t>Reading, Talking and Listening</w:t>
            </w:r>
          </w:p>
        </w:tc>
        <w:tc>
          <w:tcPr>
            <w:tcW w:w="3081" w:type="dxa"/>
          </w:tcPr>
          <w:p w:rsidR="00A03077" w:rsidRDefault="00A03077" w:rsidP="00571FD8"/>
          <w:p w:rsidR="00105735" w:rsidRDefault="00105735" w:rsidP="00571FD8">
            <w:r>
              <w:t>Individual talk on book</w:t>
            </w:r>
          </w:p>
        </w:tc>
      </w:tr>
    </w:tbl>
    <w:p w:rsidR="00DE36D3" w:rsidRDefault="00DE36D3" w:rsidP="00571FD8">
      <w:pPr>
        <w:rPr>
          <w:b/>
          <w:u w:val="single"/>
        </w:rPr>
      </w:pPr>
    </w:p>
    <w:p w:rsidR="00571FD8" w:rsidRPr="00105735" w:rsidRDefault="00571FD8" w:rsidP="00571FD8">
      <w:pPr>
        <w:rPr>
          <w:b/>
          <w:u w:val="single"/>
        </w:rPr>
      </w:pPr>
      <w:r w:rsidRPr="00105735">
        <w:rPr>
          <w:b/>
          <w:u w:val="single"/>
        </w:rPr>
        <w:t>S1 Units</w:t>
      </w:r>
    </w:p>
    <w:p w:rsidR="00571FD8" w:rsidRDefault="00571FD8" w:rsidP="00571FD8">
      <w:r>
        <w:t>Teachers should use forward planning and unit outlines to ensure coverage of a range of genres, experiences and outcomes whilst allowing for flexibility, personalisation and choice.</w:t>
      </w:r>
    </w:p>
    <w:p w:rsidR="00571FD8" w:rsidRDefault="00A03077" w:rsidP="00105735">
      <w:pPr>
        <w:pStyle w:val="ListParagraph"/>
        <w:numPr>
          <w:ilvl w:val="0"/>
          <w:numId w:val="6"/>
        </w:numPr>
      </w:pPr>
      <w:r>
        <w:t>‘Boy’ Roald Dahl – autobiography – personal writing/talk</w:t>
      </w:r>
    </w:p>
    <w:p w:rsidR="00A03077" w:rsidRDefault="00A03077" w:rsidP="00105735">
      <w:pPr>
        <w:pStyle w:val="ListParagraph"/>
        <w:numPr>
          <w:ilvl w:val="0"/>
          <w:numId w:val="6"/>
        </w:numPr>
      </w:pPr>
      <w:r>
        <w:t>Introduction to poetry</w:t>
      </w:r>
    </w:p>
    <w:p w:rsidR="00A03077" w:rsidRDefault="00A03077" w:rsidP="00105735">
      <w:pPr>
        <w:pStyle w:val="ListParagraph"/>
        <w:numPr>
          <w:ilvl w:val="0"/>
          <w:numId w:val="6"/>
        </w:numPr>
      </w:pPr>
      <w:r>
        <w:t>‘Timothy Winters’ – poetry/child poverty theme</w:t>
      </w:r>
    </w:p>
    <w:p w:rsidR="00A03077" w:rsidRDefault="00A03077" w:rsidP="00105735">
      <w:pPr>
        <w:pStyle w:val="ListParagraph"/>
        <w:numPr>
          <w:ilvl w:val="0"/>
          <w:numId w:val="6"/>
        </w:numPr>
      </w:pPr>
      <w:r>
        <w:t>‘Frankenstein’ Philip Pullman adapted drama text</w:t>
      </w:r>
    </w:p>
    <w:p w:rsidR="00A03077" w:rsidRDefault="00A03077" w:rsidP="00105735">
      <w:pPr>
        <w:pStyle w:val="ListParagraph"/>
        <w:numPr>
          <w:ilvl w:val="0"/>
          <w:numId w:val="6"/>
        </w:numPr>
      </w:pPr>
      <w:r>
        <w:t>‘Spiderman’ media text</w:t>
      </w:r>
    </w:p>
    <w:p w:rsidR="00A03077" w:rsidRDefault="00A03077" w:rsidP="00105735">
      <w:pPr>
        <w:pStyle w:val="ListParagraph"/>
        <w:numPr>
          <w:ilvl w:val="0"/>
          <w:numId w:val="6"/>
        </w:numPr>
      </w:pPr>
      <w:r>
        <w:t>Reading carousel/group novel – talking and listening</w:t>
      </w:r>
    </w:p>
    <w:p w:rsidR="00A03077" w:rsidRDefault="00A03077" w:rsidP="00105735">
      <w:pPr>
        <w:pStyle w:val="ListParagraph"/>
        <w:numPr>
          <w:ilvl w:val="0"/>
          <w:numId w:val="6"/>
        </w:numPr>
      </w:pPr>
      <w:r>
        <w:t>‘Tulip Touch’ – Anne Fine – class novel</w:t>
      </w:r>
    </w:p>
    <w:p w:rsidR="00A03077" w:rsidRDefault="00A03077" w:rsidP="00105735">
      <w:pPr>
        <w:pStyle w:val="ListParagraph"/>
        <w:numPr>
          <w:ilvl w:val="0"/>
          <w:numId w:val="6"/>
        </w:numPr>
      </w:pPr>
      <w:r>
        <w:t>‘Millions’ Frank Cottrell Boyce – class novel</w:t>
      </w:r>
    </w:p>
    <w:p w:rsidR="00A03077" w:rsidRDefault="00A03077" w:rsidP="00105735">
      <w:pPr>
        <w:pStyle w:val="ListParagraph"/>
        <w:numPr>
          <w:ilvl w:val="0"/>
          <w:numId w:val="6"/>
        </w:numPr>
      </w:pPr>
      <w:r>
        <w:t>Environment unit – ‘</w:t>
      </w:r>
      <w:proofErr w:type="spellStart"/>
      <w:r>
        <w:t>Wateraid</w:t>
      </w:r>
      <w:proofErr w:type="spellEnd"/>
      <w:r>
        <w:t>’ listening activity – Environmental report</w:t>
      </w:r>
    </w:p>
    <w:p w:rsidR="00105735" w:rsidRDefault="00105735" w:rsidP="00105735">
      <w:pPr>
        <w:pStyle w:val="ListParagraph"/>
        <w:numPr>
          <w:ilvl w:val="0"/>
          <w:numId w:val="6"/>
        </w:numPr>
      </w:pPr>
      <w:r>
        <w:t>Close Reading – BGE booklets</w:t>
      </w:r>
    </w:p>
    <w:p w:rsidR="00A03077" w:rsidRDefault="00A03077" w:rsidP="00105735">
      <w:pPr>
        <w:pStyle w:val="ListParagraph"/>
        <w:numPr>
          <w:ilvl w:val="0"/>
          <w:numId w:val="6"/>
        </w:numPr>
      </w:pPr>
      <w:r>
        <w:t>Social Unit – anti-bullying – functional writing</w:t>
      </w:r>
    </w:p>
    <w:p w:rsidR="00A03077" w:rsidRDefault="00A03077" w:rsidP="00105735">
      <w:pPr>
        <w:pStyle w:val="ListParagraph"/>
        <w:numPr>
          <w:ilvl w:val="0"/>
          <w:numId w:val="6"/>
        </w:numPr>
      </w:pPr>
      <w:r>
        <w:t>Scots unit – listening activities, creative writing</w:t>
      </w:r>
    </w:p>
    <w:p w:rsidR="00A03077" w:rsidRDefault="00A03077" w:rsidP="00105735">
      <w:pPr>
        <w:pStyle w:val="ListParagraph"/>
        <w:numPr>
          <w:ilvl w:val="0"/>
          <w:numId w:val="6"/>
        </w:numPr>
      </w:pPr>
      <w:r>
        <w:t>Personal reading review – talk</w:t>
      </w:r>
    </w:p>
    <w:p w:rsidR="00105735" w:rsidRDefault="00105735" w:rsidP="00105735">
      <w:pPr>
        <w:pStyle w:val="ListParagraph"/>
        <w:numPr>
          <w:ilvl w:val="0"/>
          <w:numId w:val="6"/>
        </w:numPr>
      </w:pPr>
      <w:r>
        <w:t>Language unit – writing/technical accuracy</w:t>
      </w:r>
    </w:p>
    <w:p w:rsidR="00DE36D3" w:rsidRPr="00DE36D3" w:rsidRDefault="00DE36D3" w:rsidP="00DE36D3">
      <w:pPr>
        <w:ind w:left="360"/>
        <w:rPr>
          <w:b/>
          <w:u w:val="single"/>
        </w:rPr>
      </w:pPr>
      <w:r w:rsidRPr="00DE36D3">
        <w:rPr>
          <w:b/>
          <w:u w:val="single"/>
        </w:rPr>
        <w:lastRenderedPageBreak/>
        <w:t>Assessment</w:t>
      </w:r>
    </w:p>
    <w:p w:rsidR="00DE36D3" w:rsidRDefault="00DE36D3" w:rsidP="00DE36D3">
      <w:pPr>
        <w:ind w:left="360"/>
      </w:pPr>
      <w:r>
        <w:t xml:space="preserve">Assessment should be </w:t>
      </w:r>
      <w:proofErr w:type="spellStart"/>
      <w:r>
        <w:t>holisitic</w:t>
      </w:r>
      <w:proofErr w:type="spellEnd"/>
      <w:r>
        <w:t xml:space="preserve"> and professional judgements formed on the basis of: observation during classroom tasks; homework; formative and summative pieces; a range of assessment strategies including </w:t>
      </w:r>
      <w:proofErr w:type="spellStart"/>
      <w:r>
        <w:t>AifL</w:t>
      </w:r>
      <w:proofErr w:type="spellEnd"/>
      <w:r>
        <w:t>.  Less formalised assessments should support and feed into the required summative assessment and, together, should provide a robust and coherent bank of evidence for determining a level and ensuring progression.</w:t>
      </w:r>
    </w:p>
    <w:p w:rsidR="00DE36D3" w:rsidRPr="00452927" w:rsidRDefault="00DE36D3" w:rsidP="00DE36D3">
      <w:pPr>
        <w:ind w:left="360"/>
        <w:rPr>
          <w:b/>
          <w:u w:val="single"/>
        </w:rPr>
      </w:pPr>
      <w:r w:rsidRPr="00452927">
        <w:rPr>
          <w:b/>
          <w:u w:val="single"/>
        </w:rPr>
        <w:t xml:space="preserve">S1 </w:t>
      </w:r>
      <w:r w:rsidR="00452927" w:rsidRPr="00452927">
        <w:rPr>
          <w:b/>
          <w:u w:val="single"/>
        </w:rPr>
        <w:t>Individual Learning Profile</w:t>
      </w:r>
    </w:p>
    <w:p w:rsidR="00452927" w:rsidRDefault="00452927" w:rsidP="00452927">
      <w:pPr>
        <w:pStyle w:val="ListParagraph"/>
        <w:numPr>
          <w:ilvl w:val="0"/>
          <w:numId w:val="9"/>
        </w:numPr>
      </w:pPr>
      <w:r>
        <w:t>Individual Pupil Profile</w:t>
      </w:r>
    </w:p>
    <w:p w:rsidR="00452927" w:rsidRDefault="00452927" w:rsidP="00452927">
      <w:pPr>
        <w:pStyle w:val="ListParagraph"/>
        <w:numPr>
          <w:ilvl w:val="0"/>
          <w:numId w:val="9"/>
        </w:numPr>
      </w:pPr>
      <w:r>
        <w:t>Key summative pieces required in S1 are as follows:</w:t>
      </w:r>
    </w:p>
    <w:p w:rsidR="00452927" w:rsidRDefault="00452927" w:rsidP="00452927">
      <w:pPr>
        <w:pStyle w:val="ListParagraph"/>
        <w:numPr>
          <w:ilvl w:val="0"/>
          <w:numId w:val="8"/>
        </w:numPr>
        <w:ind w:left="1440"/>
      </w:pPr>
      <w:r>
        <w:t>Personal Writing</w:t>
      </w:r>
    </w:p>
    <w:p w:rsidR="00452927" w:rsidRDefault="00452927" w:rsidP="00452927">
      <w:pPr>
        <w:pStyle w:val="ListParagraph"/>
        <w:numPr>
          <w:ilvl w:val="0"/>
          <w:numId w:val="8"/>
        </w:numPr>
        <w:ind w:left="1440"/>
      </w:pPr>
      <w:r>
        <w:t>Report/Functional Writing (more supported in topics but with some personalisation)</w:t>
      </w:r>
    </w:p>
    <w:p w:rsidR="00452927" w:rsidRDefault="00452927" w:rsidP="00452927">
      <w:pPr>
        <w:pStyle w:val="ListParagraph"/>
        <w:numPr>
          <w:ilvl w:val="0"/>
          <w:numId w:val="8"/>
        </w:numPr>
        <w:ind w:left="1440"/>
      </w:pPr>
      <w:r>
        <w:t>Critical Essay (Prose, Drama, Poetry or Media)</w:t>
      </w:r>
    </w:p>
    <w:p w:rsidR="00452927" w:rsidRDefault="00452927" w:rsidP="00452927">
      <w:pPr>
        <w:pStyle w:val="ListParagraph"/>
        <w:numPr>
          <w:ilvl w:val="0"/>
          <w:numId w:val="8"/>
        </w:numPr>
        <w:ind w:left="1440"/>
      </w:pPr>
      <w:r>
        <w:t>Close Reading – one Fiction, one Non-Fiction (focus on Understanding questions with some more straightforward Analysis)</w:t>
      </w:r>
    </w:p>
    <w:p w:rsidR="00452927" w:rsidRDefault="00452927" w:rsidP="00452927">
      <w:pPr>
        <w:pStyle w:val="ListParagraph"/>
        <w:numPr>
          <w:ilvl w:val="0"/>
          <w:numId w:val="8"/>
        </w:numPr>
        <w:ind w:left="1440"/>
      </w:pPr>
      <w:r>
        <w:t>Individual Talk</w:t>
      </w:r>
    </w:p>
    <w:p w:rsidR="00452927" w:rsidRDefault="00452927" w:rsidP="00452927">
      <w:pPr>
        <w:pStyle w:val="ListParagraph"/>
        <w:numPr>
          <w:ilvl w:val="0"/>
          <w:numId w:val="8"/>
        </w:numPr>
        <w:ind w:left="1440"/>
      </w:pPr>
      <w:r>
        <w:t>Group Discussion</w:t>
      </w:r>
    </w:p>
    <w:p w:rsidR="00452927" w:rsidRDefault="00452927" w:rsidP="00452927">
      <w:pPr>
        <w:ind w:left="720" w:firstLine="360"/>
      </w:pPr>
      <w:r>
        <w:t>(7 pieces of summative assessment)</w:t>
      </w:r>
    </w:p>
    <w:p w:rsidR="00452927" w:rsidRDefault="00452927" w:rsidP="00452927">
      <w:pPr>
        <w:pStyle w:val="ListParagraph"/>
        <w:numPr>
          <w:ilvl w:val="0"/>
          <w:numId w:val="9"/>
        </w:numPr>
      </w:pPr>
      <w:r>
        <w:t>Any other evidence of achievement</w:t>
      </w:r>
    </w:p>
    <w:p w:rsidR="00452927" w:rsidRDefault="00452927" w:rsidP="00DE36D3">
      <w:pPr>
        <w:ind w:left="360"/>
      </w:pPr>
    </w:p>
    <w:p w:rsidR="00BD34FC" w:rsidRDefault="00BD34FC">
      <w:pPr>
        <w:rPr>
          <w:b/>
          <w:sz w:val="32"/>
          <w:szCs w:val="32"/>
          <w:u w:val="single"/>
        </w:rPr>
      </w:pPr>
      <w:r>
        <w:rPr>
          <w:b/>
          <w:sz w:val="32"/>
          <w:szCs w:val="32"/>
          <w:u w:val="single"/>
        </w:rPr>
        <w:br w:type="page"/>
      </w:r>
    </w:p>
    <w:p w:rsidR="00612302" w:rsidRPr="00612302" w:rsidRDefault="00612302" w:rsidP="00452927">
      <w:pPr>
        <w:rPr>
          <w:b/>
          <w:sz w:val="32"/>
          <w:szCs w:val="32"/>
          <w:u w:val="single"/>
        </w:rPr>
      </w:pPr>
      <w:r w:rsidRPr="00612302">
        <w:rPr>
          <w:b/>
          <w:sz w:val="32"/>
          <w:szCs w:val="32"/>
          <w:u w:val="single"/>
        </w:rPr>
        <w:lastRenderedPageBreak/>
        <w:t>Course Outline in S</w:t>
      </w:r>
      <w:r>
        <w:rPr>
          <w:b/>
          <w:sz w:val="32"/>
          <w:szCs w:val="32"/>
          <w:u w:val="single"/>
        </w:rPr>
        <w:t>2</w:t>
      </w:r>
    </w:p>
    <w:p w:rsidR="00DE36D3" w:rsidRDefault="00DE36D3" w:rsidP="00DE36D3">
      <w:r>
        <w:t xml:space="preserve">*This course outline is an exemplar rather than a prescriptive timeline.  </w:t>
      </w:r>
      <w:r w:rsidRPr="00A764B4">
        <w:rPr>
          <w:b/>
        </w:rPr>
        <w:t>The requirement is for seven summative pieces of work across the session</w:t>
      </w:r>
      <w:r>
        <w:t xml:space="preserve">.   This </w:t>
      </w:r>
      <w:r w:rsidR="00A764B4">
        <w:t xml:space="preserve">moderated </w:t>
      </w:r>
      <w:r>
        <w:t xml:space="preserve">timeline supports tracking and monitoring to </w:t>
      </w:r>
      <w:r w:rsidR="00A764B4">
        <w:t>ensure breadth of genre, depth of study, personalisation and progression in engaging with more challenging texts, tasks and promoting greater independence</w:t>
      </w:r>
      <w:r>
        <w:t>.</w:t>
      </w:r>
    </w:p>
    <w:tbl>
      <w:tblPr>
        <w:tblStyle w:val="TableGrid"/>
        <w:tblW w:w="0" w:type="auto"/>
        <w:tblLook w:val="04A0" w:firstRow="1" w:lastRow="0" w:firstColumn="1" w:lastColumn="0" w:noHBand="0" w:noVBand="1"/>
      </w:tblPr>
      <w:tblGrid>
        <w:gridCol w:w="3080"/>
        <w:gridCol w:w="3081"/>
        <w:gridCol w:w="3081"/>
      </w:tblGrid>
      <w:tr w:rsidR="00DE36D3" w:rsidTr="00114E1A">
        <w:tc>
          <w:tcPr>
            <w:tcW w:w="3080" w:type="dxa"/>
          </w:tcPr>
          <w:p w:rsidR="00DE36D3" w:rsidRDefault="00DE36D3" w:rsidP="00114E1A">
            <w:r>
              <w:t>Topic/text</w:t>
            </w:r>
          </w:p>
        </w:tc>
        <w:tc>
          <w:tcPr>
            <w:tcW w:w="3081" w:type="dxa"/>
          </w:tcPr>
          <w:p w:rsidR="00DE36D3" w:rsidRDefault="00DE36D3" w:rsidP="00114E1A">
            <w:r>
              <w:t>Components covered</w:t>
            </w:r>
          </w:p>
        </w:tc>
        <w:tc>
          <w:tcPr>
            <w:tcW w:w="3081" w:type="dxa"/>
          </w:tcPr>
          <w:p w:rsidR="00DE36D3" w:rsidRDefault="00DE36D3" w:rsidP="00114E1A">
            <w:r>
              <w:t>Assessment piece(s)</w:t>
            </w:r>
          </w:p>
        </w:tc>
      </w:tr>
      <w:tr w:rsidR="00DE36D3" w:rsidTr="00114E1A">
        <w:tc>
          <w:tcPr>
            <w:tcW w:w="3080" w:type="dxa"/>
          </w:tcPr>
          <w:p w:rsidR="00DE36D3" w:rsidRDefault="00DE36D3" w:rsidP="00114E1A">
            <w:r>
              <w:t>August – October</w:t>
            </w:r>
          </w:p>
          <w:p w:rsidR="00DE36D3" w:rsidRDefault="00C83F0A" w:rsidP="00114E1A">
            <w:pPr>
              <w:pStyle w:val="ListParagraph"/>
              <w:numPr>
                <w:ilvl w:val="0"/>
                <w:numId w:val="3"/>
              </w:numPr>
            </w:pPr>
            <w:r>
              <w:t>Creating a Community</w:t>
            </w:r>
          </w:p>
          <w:p w:rsidR="00DE36D3" w:rsidRDefault="00DE36D3" w:rsidP="00114E1A"/>
          <w:p w:rsidR="00DE36D3" w:rsidRDefault="00DE36D3" w:rsidP="00114E1A"/>
          <w:p w:rsidR="00DE36D3" w:rsidRPr="00105735" w:rsidRDefault="00C83F0A" w:rsidP="00114E1A">
            <w:pPr>
              <w:pStyle w:val="ListParagraph"/>
              <w:numPr>
                <w:ilvl w:val="0"/>
                <w:numId w:val="3"/>
              </w:numPr>
            </w:pPr>
            <w:r>
              <w:t>Poetry – ‘The Highwayman’</w:t>
            </w:r>
          </w:p>
        </w:tc>
        <w:tc>
          <w:tcPr>
            <w:tcW w:w="3081" w:type="dxa"/>
          </w:tcPr>
          <w:p w:rsidR="00DE36D3" w:rsidRDefault="00DE36D3" w:rsidP="00114E1A"/>
          <w:p w:rsidR="00DE36D3" w:rsidRDefault="00C83F0A" w:rsidP="00114E1A">
            <w:r>
              <w:t>Talking and Listening</w:t>
            </w:r>
          </w:p>
          <w:p w:rsidR="00C83F0A" w:rsidRDefault="00C83F0A" w:rsidP="00114E1A">
            <w:r>
              <w:t>Functional Writing</w:t>
            </w:r>
          </w:p>
          <w:p w:rsidR="00C83F0A" w:rsidRDefault="00C83F0A" w:rsidP="00114E1A"/>
          <w:p w:rsidR="00C83F0A" w:rsidRPr="00105735" w:rsidRDefault="00C83F0A" w:rsidP="00114E1A">
            <w:r>
              <w:t>Reading</w:t>
            </w:r>
          </w:p>
        </w:tc>
        <w:tc>
          <w:tcPr>
            <w:tcW w:w="3081" w:type="dxa"/>
          </w:tcPr>
          <w:p w:rsidR="00DE36D3" w:rsidRDefault="00DE36D3" w:rsidP="00114E1A"/>
          <w:p w:rsidR="00DE36D3" w:rsidRDefault="00C83F0A" w:rsidP="00C83F0A">
            <w:r>
              <w:t>Group Discussion</w:t>
            </w:r>
          </w:p>
          <w:p w:rsidR="00C83F0A" w:rsidRDefault="00C83F0A" w:rsidP="00C83F0A">
            <w:r>
              <w:t>Individual Presentation</w:t>
            </w:r>
          </w:p>
          <w:p w:rsidR="00C83F0A" w:rsidRDefault="00C83F0A" w:rsidP="00C83F0A"/>
          <w:p w:rsidR="00C83F0A" w:rsidRDefault="00C83F0A" w:rsidP="00C83F0A">
            <w:r>
              <w:t>Critical Essay</w:t>
            </w:r>
          </w:p>
        </w:tc>
      </w:tr>
      <w:tr w:rsidR="00DE36D3" w:rsidTr="00114E1A">
        <w:tc>
          <w:tcPr>
            <w:tcW w:w="3080" w:type="dxa"/>
          </w:tcPr>
          <w:p w:rsidR="00DE36D3" w:rsidRDefault="00DE36D3" w:rsidP="00114E1A">
            <w:r>
              <w:t>October – December</w:t>
            </w:r>
          </w:p>
          <w:p w:rsidR="00DE36D3" w:rsidRDefault="00C83F0A" w:rsidP="00114E1A">
            <w:pPr>
              <w:pStyle w:val="ListParagraph"/>
              <w:numPr>
                <w:ilvl w:val="0"/>
                <w:numId w:val="4"/>
              </w:numPr>
            </w:pPr>
            <w:r>
              <w:t>‘</w:t>
            </w:r>
            <w:proofErr w:type="spellStart"/>
            <w:r>
              <w:t>Skellig</w:t>
            </w:r>
            <w:proofErr w:type="spellEnd"/>
            <w:r>
              <w:t>’</w:t>
            </w:r>
          </w:p>
          <w:p w:rsidR="00DE36D3" w:rsidRDefault="00DE36D3" w:rsidP="00114E1A"/>
          <w:p w:rsidR="00DE36D3" w:rsidRDefault="00DE36D3" w:rsidP="00114E1A"/>
          <w:p w:rsidR="00DE36D3" w:rsidRDefault="00DE36D3" w:rsidP="00114E1A"/>
          <w:p w:rsidR="00DE36D3" w:rsidRDefault="00DE36D3" w:rsidP="00C83F0A">
            <w:pPr>
              <w:pStyle w:val="ListParagraph"/>
              <w:numPr>
                <w:ilvl w:val="0"/>
                <w:numId w:val="4"/>
              </w:numPr>
            </w:pPr>
          </w:p>
        </w:tc>
        <w:tc>
          <w:tcPr>
            <w:tcW w:w="3081" w:type="dxa"/>
          </w:tcPr>
          <w:p w:rsidR="00DE36D3" w:rsidRDefault="00DE36D3" w:rsidP="00114E1A"/>
          <w:p w:rsidR="00DE36D3" w:rsidRDefault="00C83F0A" w:rsidP="00114E1A">
            <w:r>
              <w:t>Reading</w:t>
            </w:r>
          </w:p>
          <w:p w:rsidR="00C83F0A" w:rsidRDefault="00C83F0A" w:rsidP="00114E1A">
            <w:r>
              <w:t>Talking and Listening</w:t>
            </w:r>
          </w:p>
          <w:p w:rsidR="00C83F0A" w:rsidRDefault="00C83F0A" w:rsidP="00114E1A">
            <w:r>
              <w:t>Creative writing</w:t>
            </w:r>
          </w:p>
        </w:tc>
        <w:tc>
          <w:tcPr>
            <w:tcW w:w="3081" w:type="dxa"/>
          </w:tcPr>
          <w:p w:rsidR="00DE36D3" w:rsidRDefault="00DE36D3" w:rsidP="00114E1A"/>
          <w:p w:rsidR="00DE36D3" w:rsidRDefault="00C83F0A" w:rsidP="00C83F0A">
            <w:r>
              <w:t>Critical Essay</w:t>
            </w:r>
          </w:p>
          <w:p w:rsidR="00C83F0A" w:rsidRDefault="00C83F0A" w:rsidP="00C83F0A">
            <w:r>
              <w:t>Creative story</w:t>
            </w:r>
          </w:p>
        </w:tc>
      </w:tr>
      <w:tr w:rsidR="00DE36D3" w:rsidTr="00114E1A">
        <w:tc>
          <w:tcPr>
            <w:tcW w:w="3080" w:type="dxa"/>
          </w:tcPr>
          <w:p w:rsidR="00DE36D3" w:rsidRDefault="00DE36D3" w:rsidP="00114E1A">
            <w:r>
              <w:t>January – April</w:t>
            </w:r>
          </w:p>
          <w:p w:rsidR="00DE36D3" w:rsidRDefault="00DE36D3" w:rsidP="00114E1A"/>
          <w:p w:rsidR="00DE36D3" w:rsidRDefault="00C83F0A" w:rsidP="00114E1A">
            <w:pPr>
              <w:pStyle w:val="ListParagraph"/>
              <w:numPr>
                <w:ilvl w:val="0"/>
                <w:numId w:val="5"/>
              </w:numPr>
            </w:pPr>
            <w:r>
              <w:t>‘Pirates of the Caribbean’</w:t>
            </w:r>
          </w:p>
          <w:p w:rsidR="00C83F0A" w:rsidRDefault="00C83F0A" w:rsidP="00C83F0A"/>
          <w:p w:rsidR="00C83F0A" w:rsidRDefault="00C83F0A" w:rsidP="00C83F0A">
            <w:pPr>
              <w:pStyle w:val="ListParagraph"/>
              <w:numPr>
                <w:ilvl w:val="0"/>
                <w:numId w:val="16"/>
              </w:numPr>
            </w:pPr>
            <w:r>
              <w:t>Close Reading</w:t>
            </w:r>
          </w:p>
        </w:tc>
        <w:tc>
          <w:tcPr>
            <w:tcW w:w="3081" w:type="dxa"/>
          </w:tcPr>
          <w:p w:rsidR="00DE36D3" w:rsidRDefault="00DE36D3" w:rsidP="00114E1A"/>
          <w:p w:rsidR="00DE36D3" w:rsidRDefault="00DE36D3" w:rsidP="00114E1A"/>
          <w:p w:rsidR="00DE36D3" w:rsidRDefault="00C83F0A" w:rsidP="00114E1A">
            <w:r>
              <w:t>Reading</w:t>
            </w:r>
          </w:p>
          <w:p w:rsidR="00C83F0A" w:rsidRDefault="00C83F0A" w:rsidP="00114E1A">
            <w:r>
              <w:t>Talking and Listening</w:t>
            </w:r>
          </w:p>
          <w:p w:rsidR="00C83F0A" w:rsidRDefault="00C83F0A" w:rsidP="00114E1A"/>
          <w:p w:rsidR="00C83F0A" w:rsidRDefault="00C83F0A" w:rsidP="00114E1A">
            <w:r>
              <w:t>Reading</w:t>
            </w:r>
          </w:p>
        </w:tc>
        <w:tc>
          <w:tcPr>
            <w:tcW w:w="3081" w:type="dxa"/>
          </w:tcPr>
          <w:p w:rsidR="00DE36D3" w:rsidRDefault="00DE36D3" w:rsidP="00114E1A"/>
          <w:p w:rsidR="00DE36D3" w:rsidRDefault="00DE36D3" w:rsidP="00114E1A"/>
          <w:p w:rsidR="00C83F0A" w:rsidRDefault="00C83F0A" w:rsidP="00114E1A">
            <w:r>
              <w:t>Listening Assessment</w:t>
            </w:r>
          </w:p>
          <w:p w:rsidR="00C83F0A" w:rsidRDefault="00C83F0A" w:rsidP="00114E1A"/>
          <w:p w:rsidR="00C83F0A" w:rsidRDefault="00C83F0A" w:rsidP="00114E1A"/>
          <w:p w:rsidR="00C83F0A" w:rsidRDefault="00C83F0A" w:rsidP="00114E1A">
            <w:r>
              <w:t>Close Reading assessment</w:t>
            </w:r>
          </w:p>
          <w:p w:rsidR="00C83F0A" w:rsidRDefault="00C83F0A" w:rsidP="00114E1A"/>
        </w:tc>
      </w:tr>
      <w:tr w:rsidR="00DE36D3" w:rsidTr="00114E1A">
        <w:tc>
          <w:tcPr>
            <w:tcW w:w="3080" w:type="dxa"/>
          </w:tcPr>
          <w:p w:rsidR="00DE36D3" w:rsidRDefault="00DE36D3" w:rsidP="00114E1A">
            <w:r>
              <w:t>April – May</w:t>
            </w:r>
          </w:p>
          <w:p w:rsidR="00DE36D3" w:rsidRDefault="00C83F0A" w:rsidP="00DE36D3">
            <w:pPr>
              <w:pStyle w:val="ListParagraph"/>
              <w:numPr>
                <w:ilvl w:val="0"/>
                <w:numId w:val="6"/>
              </w:numPr>
            </w:pPr>
            <w:r>
              <w:t>Persuasive Unit</w:t>
            </w:r>
          </w:p>
          <w:p w:rsidR="00A764B4" w:rsidRDefault="00A764B4" w:rsidP="00A764B4"/>
          <w:p w:rsidR="00A764B4" w:rsidRDefault="00A764B4" w:rsidP="00A764B4"/>
          <w:p w:rsidR="00A764B4" w:rsidRDefault="00A764B4" w:rsidP="00A764B4"/>
          <w:p w:rsidR="00A764B4" w:rsidRDefault="00A764B4" w:rsidP="00A764B4">
            <w:pPr>
              <w:pStyle w:val="ListParagraph"/>
              <w:numPr>
                <w:ilvl w:val="0"/>
                <w:numId w:val="17"/>
              </w:numPr>
            </w:pPr>
            <w:r>
              <w:t>Personal reading</w:t>
            </w:r>
          </w:p>
          <w:p w:rsidR="00A764B4" w:rsidRDefault="00A764B4" w:rsidP="00A764B4"/>
        </w:tc>
        <w:tc>
          <w:tcPr>
            <w:tcW w:w="3081" w:type="dxa"/>
          </w:tcPr>
          <w:p w:rsidR="00DE36D3" w:rsidRDefault="00DE36D3" w:rsidP="00114E1A"/>
          <w:p w:rsidR="00DE36D3" w:rsidRDefault="00C83F0A" w:rsidP="00114E1A">
            <w:r>
              <w:t>Writing</w:t>
            </w:r>
          </w:p>
          <w:p w:rsidR="00C83F0A" w:rsidRDefault="00C83F0A" w:rsidP="00114E1A">
            <w:r>
              <w:t>Talking and Listening</w:t>
            </w:r>
          </w:p>
          <w:p w:rsidR="00C83F0A" w:rsidRDefault="00C83F0A" w:rsidP="00114E1A">
            <w:r>
              <w:t>Reading</w:t>
            </w:r>
          </w:p>
          <w:p w:rsidR="00C83F0A" w:rsidRDefault="00C83F0A" w:rsidP="00114E1A"/>
          <w:p w:rsidR="00A764B4" w:rsidRDefault="00A764B4" w:rsidP="00114E1A">
            <w:r>
              <w:t>Reading</w:t>
            </w:r>
          </w:p>
          <w:p w:rsidR="00A764B4" w:rsidRDefault="00A764B4" w:rsidP="00114E1A">
            <w:r>
              <w:t>Writing</w:t>
            </w:r>
          </w:p>
        </w:tc>
        <w:tc>
          <w:tcPr>
            <w:tcW w:w="3081" w:type="dxa"/>
          </w:tcPr>
          <w:p w:rsidR="00DE36D3" w:rsidRDefault="00DE36D3" w:rsidP="00114E1A"/>
          <w:p w:rsidR="00C83F0A" w:rsidRDefault="00C83F0A" w:rsidP="00114E1A">
            <w:r>
              <w:t>Persuasive writing</w:t>
            </w:r>
            <w:r w:rsidR="00A764B4">
              <w:t xml:space="preserve"> – choice of topic</w:t>
            </w:r>
          </w:p>
          <w:p w:rsidR="00A764B4" w:rsidRDefault="00A764B4" w:rsidP="00114E1A"/>
          <w:p w:rsidR="00A764B4" w:rsidRDefault="00A764B4" w:rsidP="00114E1A"/>
          <w:p w:rsidR="00A764B4" w:rsidRDefault="00A764B4" w:rsidP="00114E1A">
            <w:r>
              <w:t>Book review on a novel of choice</w:t>
            </w:r>
          </w:p>
        </w:tc>
      </w:tr>
    </w:tbl>
    <w:p w:rsidR="00A03077" w:rsidRDefault="00A03077" w:rsidP="00571FD8"/>
    <w:p w:rsidR="00BD34FC" w:rsidRPr="00105735" w:rsidRDefault="00BD34FC" w:rsidP="00BD34FC">
      <w:pPr>
        <w:rPr>
          <w:b/>
          <w:u w:val="single"/>
        </w:rPr>
      </w:pPr>
      <w:r>
        <w:rPr>
          <w:b/>
          <w:u w:val="single"/>
        </w:rPr>
        <w:t>S2</w:t>
      </w:r>
      <w:r w:rsidRPr="00105735">
        <w:rPr>
          <w:b/>
          <w:u w:val="single"/>
        </w:rPr>
        <w:t xml:space="preserve"> Units</w:t>
      </w:r>
    </w:p>
    <w:p w:rsidR="00BD34FC" w:rsidRDefault="00BD34FC" w:rsidP="00BD34FC">
      <w:r>
        <w:t>Teachers should use forward planning and unit outlines to ensure coverage of a range of genres, experiences and outcomes whilst allowing for flexibility, personalisation and choice.</w:t>
      </w:r>
      <w:r w:rsidR="007F14FB">
        <w:t xml:space="preserve">  When planning, consideration must be given to learners’ previous experiences and outcomes, as informed by the Pupil Profiles and records of work.  In particular, progression between S1 and S2 should be central to any planning: text – level of difficulty, range, number; tasks – level of complexity; increasing independence and choice; pupils’ response.</w:t>
      </w:r>
    </w:p>
    <w:p w:rsidR="00A03077" w:rsidRDefault="00BD34FC" w:rsidP="007F14FB">
      <w:pPr>
        <w:pStyle w:val="ListParagraph"/>
        <w:numPr>
          <w:ilvl w:val="0"/>
          <w:numId w:val="11"/>
        </w:numPr>
      </w:pPr>
      <w:r>
        <w:t>‘</w:t>
      </w:r>
      <w:proofErr w:type="spellStart"/>
      <w:r>
        <w:t>Mosi’s</w:t>
      </w:r>
      <w:proofErr w:type="spellEnd"/>
      <w:r>
        <w:t xml:space="preserve"> War’ – novel</w:t>
      </w:r>
    </w:p>
    <w:p w:rsidR="00BD34FC" w:rsidRDefault="00BD34FC" w:rsidP="007F14FB">
      <w:pPr>
        <w:pStyle w:val="ListParagraph"/>
        <w:numPr>
          <w:ilvl w:val="0"/>
          <w:numId w:val="11"/>
        </w:numPr>
      </w:pPr>
      <w:r>
        <w:t>‘</w:t>
      </w:r>
      <w:proofErr w:type="spellStart"/>
      <w:r>
        <w:t>Skellig</w:t>
      </w:r>
      <w:proofErr w:type="spellEnd"/>
      <w:r>
        <w:t>’ David Almond – novel</w:t>
      </w:r>
      <w:r w:rsidR="007F14FB">
        <w:t xml:space="preserve"> – reading/creative writing</w:t>
      </w:r>
    </w:p>
    <w:p w:rsidR="00BD34FC" w:rsidRDefault="00BD34FC" w:rsidP="007F14FB">
      <w:pPr>
        <w:pStyle w:val="ListParagraph"/>
        <w:numPr>
          <w:ilvl w:val="0"/>
          <w:numId w:val="11"/>
        </w:numPr>
      </w:pPr>
      <w:r>
        <w:t xml:space="preserve">‘Whispers in the Graveyard’ Theresa </w:t>
      </w:r>
      <w:proofErr w:type="spellStart"/>
      <w:r>
        <w:t>Breslin</w:t>
      </w:r>
      <w:proofErr w:type="spellEnd"/>
      <w:r>
        <w:t xml:space="preserve"> – novel</w:t>
      </w:r>
    </w:p>
    <w:p w:rsidR="00BD34FC" w:rsidRDefault="00BD34FC" w:rsidP="007F14FB">
      <w:pPr>
        <w:pStyle w:val="ListParagraph"/>
        <w:numPr>
          <w:ilvl w:val="0"/>
          <w:numId w:val="11"/>
        </w:numPr>
      </w:pPr>
      <w:r>
        <w:t>Group Novel</w:t>
      </w:r>
      <w:r w:rsidR="007F14FB">
        <w:t xml:space="preserve"> – reading, talking, listening</w:t>
      </w:r>
    </w:p>
    <w:p w:rsidR="007F14FB" w:rsidRDefault="007F14FB" w:rsidP="007F14FB">
      <w:pPr>
        <w:pStyle w:val="ListParagraph"/>
        <w:numPr>
          <w:ilvl w:val="0"/>
          <w:numId w:val="11"/>
        </w:numPr>
      </w:pPr>
      <w:r>
        <w:lastRenderedPageBreak/>
        <w:t>Introduction to Shakespeare – story of Macbeth</w:t>
      </w:r>
    </w:p>
    <w:p w:rsidR="00BD34FC" w:rsidRDefault="007F14FB" w:rsidP="007F14FB">
      <w:pPr>
        <w:pStyle w:val="ListParagraph"/>
        <w:numPr>
          <w:ilvl w:val="0"/>
          <w:numId w:val="11"/>
        </w:numPr>
      </w:pPr>
      <w:r>
        <w:t>‘His Dark Materials’ – Drama</w:t>
      </w:r>
    </w:p>
    <w:p w:rsidR="007F14FB" w:rsidRDefault="007F14FB" w:rsidP="007F14FB">
      <w:pPr>
        <w:pStyle w:val="ListParagraph"/>
        <w:numPr>
          <w:ilvl w:val="0"/>
          <w:numId w:val="11"/>
        </w:numPr>
      </w:pPr>
      <w:r>
        <w:t>‘White Poppies’ – Drama</w:t>
      </w:r>
    </w:p>
    <w:p w:rsidR="007F14FB" w:rsidRDefault="007F14FB" w:rsidP="007F14FB">
      <w:pPr>
        <w:pStyle w:val="ListParagraph"/>
        <w:numPr>
          <w:ilvl w:val="0"/>
          <w:numId w:val="11"/>
        </w:numPr>
      </w:pPr>
      <w:r>
        <w:t>‘Pirates of the Caribbean’ – Media</w:t>
      </w:r>
    </w:p>
    <w:p w:rsidR="007F14FB" w:rsidRDefault="007F14FB" w:rsidP="007F14FB">
      <w:pPr>
        <w:pStyle w:val="ListParagraph"/>
        <w:numPr>
          <w:ilvl w:val="0"/>
          <w:numId w:val="11"/>
        </w:numPr>
      </w:pPr>
      <w:r>
        <w:t xml:space="preserve">‘A Case of Murder’ Vernon </w:t>
      </w:r>
      <w:proofErr w:type="spellStart"/>
      <w:r>
        <w:t>Scannell</w:t>
      </w:r>
      <w:proofErr w:type="spellEnd"/>
      <w:r>
        <w:t xml:space="preserve"> – Poetry</w:t>
      </w:r>
    </w:p>
    <w:p w:rsidR="007F14FB" w:rsidRDefault="007F14FB" w:rsidP="007F14FB">
      <w:pPr>
        <w:pStyle w:val="ListParagraph"/>
        <w:numPr>
          <w:ilvl w:val="0"/>
          <w:numId w:val="11"/>
        </w:numPr>
      </w:pPr>
      <w:r>
        <w:t>‘The Highwayman’ Alfred Noyes – Poetry</w:t>
      </w:r>
    </w:p>
    <w:p w:rsidR="007F14FB" w:rsidRDefault="007F14FB" w:rsidP="007F14FB">
      <w:pPr>
        <w:pStyle w:val="ListParagraph"/>
        <w:numPr>
          <w:ilvl w:val="0"/>
          <w:numId w:val="11"/>
        </w:numPr>
      </w:pPr>
      <w:r>
        <w:t>Creating a Community – Talking/Listening/Functional Writing</w:t>
      </w:r>
    </w:p>
    <w:p w:rsidR="007F14FB" w:rsidRDefault="007F14FB" w:rsidP="007F14FB">
      <w:pPr>
        <w:pStyle w:val="ListParagraph"/>
        <w:numPr>
          <w:ilvl w:val="0"/>
          <w:numId w:val="11"/>
        </w:numPr>
      </w:pPr>
      <w:r>
        <w:t>Persuasive unit/Room 101 – Persuasive Writing (Talking)</w:t>
      </w:r>
    </w:p>
    <w:p w:rsidR="007F14FB" w:rsidRDefault="007F14FB" w:rsidP="007F14FB">
      <w:pPr>
        <w:pStyle w:val="ListParagraph"/>
        <w:numPr>
          <w:ilvl w:val="0"/>
          <w:numId w:val="11"/>
        </w:numPr>
      </w:pPr>
      <w:r>
        <w:t>Close Reading 11-14 textbooks</w:t>
      </w:r>
    </w:p>
    <w:p w:rsidR="007F14FB" w:rsidRPr="00DE36D3" w:rsidRDefault="007F14FB" w:rsidP="007F14FB">
      <w:pPr>
        <w:ind w:left="360"/>
        <w:rPr>
          <w:b/>
          <w:u w:val="single"/>
        </w:rPr>
      </w:pPr>
      <w:r w:rsidRPr="00DE36D3">
        <w:rPr>
          <w:b/>
          <w:u w:val="single"/>
        </w:rPr>
        <w:t>Assessment</w:t>
      </w:r>
    </w:p>
    <w:p w:rsidR="007F14FB" w:rsidRDefault="007F14FB" w:rsidP="007F14FB">
      <w:pPr>
        <w:ind w:left="360"/>
      </w:pPr>
      <w:r>
        <w:t xml:space="preserve">Assessment should be </w:t>
      </w:r>
      <w:proofErr w:type="spellStart"/>
      <w:r>
        <w:t>holisitic</w:t>
      </w:r>
      <w:proofErr w:type="spellEnd"/>
      <w:r>
        <w:t xml:space="preserve"> and professional judgements formed on the basis of: observation during classroom tasks; homework; formative and summative pieces; a range of assessment strategies including </w:t>
      </w:r>
      <w:proofErr w:type="spellStart"/>
      <w:r>
        <w:t>AifL</w:t>
      </w:r>
      <w:proofErr w:type="spellEnd"/>
      <w:r>
        <w:t>.  Less formalised assessments should support and feed into the required summative assessment and, together, should provide a robust and coherent bank of evidence for determining a level and ensuring progression.</w:t>
      </w:r>
    </w:p>
    <w:p w:rsidR="007F14FB" w:rsidRPr="00452927" w:rsidRDefault="007F14FB" w:rsidP="007F14FB">
      <w:pPr>
        <w:ind w:left="360"/>
        <w:rPr>
          <w:b/>
          <w:u w:val="single"/>
        </w:rPr>
      </w:pPr>
      <w:r>
        <w:rPr>
          <w:b/>
          <w:u w:val="single"/>
        </w:rPr>
        <w:t>S2</w:t>
      </w:r>
      <w:r w:rsidRPr="00452927">
        <w:rPr>
          <w:b/>
          <w:u w:val="single"/>
        </w:rPr>
        <w:t xml:space="preserve"> Individual Learning Profile</w:t>
      </w:r>
    </w:p>
    <w:p w:rsidR="007F14FB" w:rsidRDefault="007F14FB" w:rsidP="007F14FB">
      <w:pPr>
        <w:pStyle w:val="ListParagraph"/>
        <w:numPr>
          <w:ilvl w:val="0"/>
          <w:numId w:val="12"/>
        </w:numPr>
      </w:pPr>
      <w:r>
        <w:t>Individual Pupil Profile</w:t>
      </w:r>
    </w:p>
    <w:p w:rsidR="007F14FB" w:rsidRDefault="007F14FB" w:rsidP="007F14FB">
      <w:pPr>
        <w:pStyle w:val="ListParagraph"/>
        <w:numPr>
          <w:ilvl w:val="0"/>
          <w:numId w:val="12"/>
        </w:numPr>
      </w:pPr>
      <w:r>
        <w:t>Key</w:t>
      </w:r>
      <w:r w:rsidR="0028160D">
        <w:t xml:space="preserve"> summative pieces required in S2</w:t>
      </w:r>
      <w:r>
        <w:t xml:space="preserve"> are as follows:</w:t>
      </w:r>
    </w:p>
    <w:p w:rsidR="00C83F0A" w:rsidRDefault="00C83F0A" w:rsidP="00C83F0A">
      <w:pPr>
        <w:pStyle w:val="ListParagraph"/>
        <w:numPr>
          <w:ilvl w:val="0"/>
          <w:numId w:val="15"/>
        </w:numPr>
        <w:ind w:left="1440"/>
      </w:pPr>
      <w:r>
        <w:t>Persuasive Writing (personalisation and choice regarding topic)</w:t>
      </w:r>
    </w:p>
    <w:p w:rsidR="00C83F0A" w:rsidRDefault="00C83F0A" w:rsidP="00C83F0A">
      <w:pPr>
        <w:pStyle w:val="ListParagraph"/>
        <w:numPr>
          <w:ilvl w:val="0"/>
          <w:numId w:val="15"/>
        </w:numPr>
        <w:ind w:left="1440"/>
      </w:pPr>
      <w:r>
        <w:t>Creative Writing</w:t>
      </w:r>
    </w:p>
    <w:p w:rsidR="00C83F0A" w:rsidRDefault="00C83F0A" w:rsidP="00C83F0A">
      <w:pPr>
        <w:pStyle w:val="ListParagraph"/>
        <w:numPr>
          <w:ilvl w:val="0"/>
          <w:numId w:val="15"/>
        </w:numPr>
        <w:ind w:left="1440"/>
      </w:pPr>
      <w:r>
        <w:t>Close Reading assessment (questions on Understanding, Analysis and Evaluation – level 3)</w:t>
      </w:r>
    </w:p>
    <w:p w:rsidR="00C83F0A" w:rsidRDefault="00C83F0A" w:rsidP="00C83F0A">
      <w:pPr>
        <w:pStyle w:val="ListParagraph"/>
        <w:numPr>
          <w:ilvl w:val="0"/>
          <w:numId w:val="15"/>
        </w:numPr>
        <w:ind w:left="1440"/>
      </w:pPr>
      <w:r>
        <w:t>Critical Essays (Two different genres – Prose, Poetry, Drama, Media)</w:t>
      </w:r>
    </w:p>
    <w:p w:rsidR="00C83F0A" w:rsidRDefault="00C83F0A" w:rsidP="00C83F0A">
      <w:pPr>
        <w:pStyle w:val="ListParagraph"/>
        <w:numPr>
          <w:ilvl w:val="0"/>
          <w:numId w:val="15"/>
        </w:numPr>
        <w:ind w:left="1440"/>
      </w:pPr>
      <w:r>
        <w:t>Individual Talk</w:t>
      </w:r>
    </w:p>
    <w:p w:rsidR="00C83F0A" w:rsidRDefault="00C83F0A" w:rsidP="00C83F0A">
      <w:pPr>
        <w:pStyle w:val="ListParagraph"/>
        <w:numPr>
          <w:ilvl w:val="0"/>
          <w:numId w:val="15"/>
        </w:numPr>
        <w:ind w:left="1440"/>
      </w:pPr>
      <w:r>
        <w:t>Group Discussion</w:t>
      </w:r>
    </w:p>
    <w:p w:rsidR="00C83F0A" w:rsidRDefault="00C83F0A" w:rsidP="00C83F0A">
      <w:pPr>
        <w:ind w:left="1080"/>
      </w:pPr>
      <w:r>
        <w:t>(7 pieces of summative assessment)</w:t>
      </w:r>
    </w:p>
    <w:p w:rsidR="007F14FB" w:rsidRDefault="007F14FB" w:rsidP="007F14FB">
      <w:pPr>
        <w:pStyle w:val="ListParagraph"/>
        <w:numPr>
          <w:ilvl w:val="0"/>
          <w:numId w:val="12"/>
        </w:numPr>
      </w:pPr>
      <w:r>
        <w:t>Any other evidence of achievement</w:t>
      </w:r>
    </w:p>
    <w:p w:rsidR="007F14FB" w:rsidRDefault="007F14FB" w:rsidP="00571FD8"/>
    <w:p w:rsidR="00A764B4" w:rsidRDefault="00A764B4">
      <w:r>
        <w:br w:type="page"/>
      </w:r>
    </w:p>
    <w:p w:rsidR="00A764B4" w:rsidRPr="00612302" w:rsidRDefault="00A764B4" w:rsidP="00A764B4">
      <w:pPr>
        <w:rPr>
          <w:b/>
          <w:sz w:val="32"/>
          <w:szCs w:val="32"/>
          <w:u w:val="single"/>
        </w:rPr>
      </w:pPr>
      <w:r w:rsidRPr="00612302">
        <w:rPr>
          <w:b/>
          <w:sz w:val="32"/>
          <w:szCs w:val="32"/>
          <w:u w:val="single"/>
        </w:rPr>
        <w:lastRenderedPageBreak/>
        <w:t>Course Outline in S</w:t>
      </w:r>
      <w:r>
        <w:rPr>
          <w:b/>
          <w:sz w:val="32"/>
          <w:szCs w:val="32"/>
          <w:u w:val="single"/>
        </w:rPr>
        <w:t>3</w:t>
      </w:r>
    </w:p>
    <w:p w:rsidR="00A764B4" w:rsidRDefault="00A764B4" w:rsidP="00A764B4">
      <w:r>
        <w:t xml:space="preserve">*This course outline is an exemplar rather than a prescriptive timeline.  </w:t>
      </w:r>
      <w:r w:rsidRPr="00A764B4">
        <w:rPr>
          <w:b/>
        </w:rPr>
        <w:t xml:space="preserve">The requirement is for </w:t>
      </w:r>
      <w:r w:rsidR="004E4ACC">
        <w:rPr>
          <w:b/>
        </w:rPr>
        <w:t>eight</w:t>
      </w:r>
      <w:r w:rsidRPr="00A764B4">
        <w:rPr>
          <w:b/>
        </w:rPr>
        <w:t xml:space="preserve"> summative pieces of work across the session</w:t>
      </w:r>
      <w:r>
        <w:t xml:space="preserve">.   </w:t>
      </w:r>
      <w:r>
        <w:t xml:space="preserve">In S3, there needs to be a real focus on pace, challenge and fostering independence </w:t>
      </w:r>
      <w:r w:rsidR="004E4ACC">
        <w:t>in readiness for progr</w:t>
      </w:r>
      <w:bookmarkStart w:id="0" w:name="_GoBack"/>
      <w:bookmarkEnd w:id="0"/>
      <w:r w:rsidR="004E4ACC">
        <w:t>ession i</w:t>
      </w:r>
      <w:r>
        <w:t xml:space="preserve">nto National 5 for most pupils.  </w:t>
      </w:r>
      <w:r>
        <w:t>This moderated timeline supports tracking and monitoring to ensure breadth of genre, depth of study, personalisation and progression in engaging with more challenging texts, tasks and promoting greater independence.</w:t>
      </w:r>
    </w:p>
    <w:tbl>
      <w:tblPr>
        <w:tblStyle w:val="TableGrid"/>
        <w:tblW w:w="0" w:type="auto"/>
        <w:tblLook w:val="04A0" w:firstRow="1" w:lastRow="0" w:firstColumn="1" w:lastColumn="0" w:noHBand="0" w:noVBand="1"/>
      </w:tblPr>
      <w:tblGrid>
        <w:gridCol w:w="3080"/>
        <w:gridCol w:w="3081"/>
        <w:gridCol w:w="3081"/>
      </w:tblGrid>
      <w:tr w:rsidR="00A764B4" w:rsidTr="005603DF">
        <w:tc>
          <w:tcPr>
            <w:tcW w:w="3080" w:type="dxa"/>
          </w:tcPr>
          <w:p w:rsidR="00A764B4" w:rsidRDefault="00A764B4" w:rsidP="005603DF">
            <w:r>
              <w:t>Topic/text</w:t>
            </w:r>
          </w:p>
        </w:tc>
        <w:tc>
          <w:tcPr>
            <w:tcW w:w="3081" w:type="dxa"/>
          </w:tcPr>
          <w:p w:rsidR="00A764B4" w:rsidRDefault="00A764B4" w:rsidP="005603DF">
            <w:r>
              <w:t>Components covered</w:t>
            </w:r>
          </w:p>
        </w:tc>
        <w:tc>
          <w:tcPr>
            <w:tcW w:w="3081" w:type="dxa"/>
          </w:tcPr>
          <w:p w:rsidR="00A764B4" w:rsidRDefault="00A764B4" w:rsidP="005603DF">
            <w:r>
              <w:t>Assessment piece(s)</w:t>
            </w:r>
          </w:p>
        </w:tc>
      </w:tr>
      <w:tr w:rsidR="00A764B4" w:rsidTr="005603DF">
        <w:tc>
          <w:tcPr>
            <w:tcW w:w="3080" w:type="dxa"/>
          </w:tcPr>
          <w:p w:rsidR="00A764B4" w:rsidRDefault="00A764B4" w:rsidP="005603DF">
            <w:r>
              <w:t>August – October</w:t>
            </w:r>
          </w:p>
          <w:p w:rsidR="00A764B4" w:rsidRDefault="00B84D2A" w:rsidP="0028160D">
            <w:pPr>
              <w:pStyle w:val="ListParagraph"/>
              <w:numPr>
                <w:ilvl w:val="0"/>
                <w:numId w:val="21"/>
              </w:numPr>
            </w:pPr>
            <w:r>
              <w:t>‘</w:t>
            </w:r>
            <w:r w:rsidR="001C462E">
              <w:t>Romeo and Juliet’ – drama/media</w:t>
            </w:r>
          </w:p>
          <w:p w:rsidR="00A764B4" w:rsidRPr="00105735" w:rsidRDefault="00A764B4" w:rsidP="00583D2D"/>
        </w:tc>
        <w:tc>
          <w:tcPr>
            <w:tcW w:w="3081" w:type="dxa"/>
          </w:tcPr>
          <w:p w:rsidR="00A764B4" w:rsidRDefault="00A764B4" w:rsidP="005603DF"/>
          <w:p w:rsidR="00B84D2A" w:rsidRPr="00105735" w:rsidRDefault="00B84D2A" w:rsidP="0028160D">
            <w:r>
              <w:t>Reading, Talking and Listening, Writing</w:t>
            </w:r>
          </w:p>
        </w:tc>
        <w:tc>
          <w:tcPr>
            <w:tcW w:w="3081" w:type="dxa"/>
          </w:tcPr>
          <w:p w:rsidR="00A764B4" w:rsidRDefault="00A764B4" w:rsidP="005603DF"/>
          <w:p w:rsidR="00B84D2A" w:rsidRDefault="00B84D2A" w:rsidP="005603DF">
            <w:r>
              <w:t>Critical Essay</w:t>
            </w:r>
          </w:p>
          <w:p w:rsidR="001C462E" w:rsidRDefault="0028160D" w:rsidP="001C462E">
            <w:r>
              <w:t>Group Discussion</w:t>
            </w:r>
          </w:p>
          <w:p w:rsidR="001C462E" w:rsidRDefault="001C462E" w:rsidP="001C462E"/>
        </w:tc>
      </w:tr>
      <w:tr w:rsidR="00A764B4" w:rsidTr="005603DF">
        <w:tc>
          <w:tcPr>
            <w:tcW w:w="3080" w:type="dxa"/>
          </w:tcPr>
          <w:p w:rsidR="00A764B4" w:rsidRDefault="00A764B4" w:rsidP="005603DF">
            <w:r>
              <w:t>October – December</w:t>
            </w:r>
          </w:p>
          <w:p w:rsidR="0028160D" w:rsidRDefault="0028160D" w:rsidP="0028160D">
            <w:pPr>
              <w:pStyle w:val="ListParagraph"/>
              <w:numPr>
                <w:ilvl w:val="0"/>
                <w:numId w:val="21"/>
              </w:numPr>
            </w:pPr>
            <w:r>
              <w:t>Discursive Writing</w:t>
            </w:r>
          </w:p>
          <w:p w:rsidR="0028160D" w:rsidRDefault="0028160D" w:rsidP="005603DF"/>
          <w:p w:rsidR="00A764B4" w:rsidRDefault="0028160D" w:rsidP="0028160D">
            <w:pPr>
              <w:pStyle w:val="ListParagraph"/>
              <w:numPr>
                <w:ilvl w:val="0"/>
                <w:numId w:val="21"/>
              </w:numPr>
            </w:pPr>
            <w:r>
              <w:t>Heaney</w:t>
            </w:r>
            <w:r w:rsidR="00B84D2A">
              <w:t xml:space="preserve"> Poetry –</w:t>
            </w:r>
          </w:p>
          <w:p w:rsidR="00A764B4" w:rsidRDefault="00A764B4" w:rsidP="005603DF"/>
          <w:p w:rsidR="00A764B4" w:rsidRDefault="00A764B4" w:rsidP="00583D2D"/>
        </w:tc>
        <w:tc>
          <w:tcPr>
            <w:tcW w:w="3081" w:type="dxa"/>
          </w:tcPr>
          <w:p w:rsidR="00A764B4" w:rsidRDefault="00A764B4" w:rsidP="005603DF"/>
          <w:p w:rsidR="0028160D" w:rsidRDefault="0028160D" w:rsidP="005603DF">
            <w:r>
              <w:t>Reading, Writing</w:t>
            </w:r>
          </w:p>
          <w:p w:rsidR="0028160D" w:rsidRDefault="0028160D" w:rsidP="005603DF"/>
          <w:p w:rsidR="00A764B4" w:rsidRDefault="0028160D" w:rsidP="005603DF">
            <w:r>
              <w:t>Reading, Listening and Talking</w:t>
            </w:r>
          </w:p>
          <w:p w:rsidR="00583D2D" w:rsidRDefault="00583D2D" w:rsidP="005603DF"/>
        </w:tc>
        <w:tc>
          <w:tcPr>
            <w:tcW w:w="3081" w:type="dxa"/>
          </w:tcPr>
          <w:p w:rsidR="00A764B4" w:rsidRDefault="00A764B4" w:rsidP="005603DF"/>
          <w:p w:rsidR="0028160D" w:rsidRDefault="0028160D" w:rsidP="005603DF">
            <w:r>
              <w:t>Discursive Essay</w:t>
            </w:r>
          </w:p>
          <w:p w:rsidR="0028160D" w:rsidRDefault="0028160D" w:rsidP="005603DF"/>
          <w:p w:rsidR="00A764B4" w:rsidRDefault="00583D2D" w:rsidP="005603DF">
            <w:r>
              <w:t>Textual analysis</w:t>
            </w:r>
          </w:p>
          <w:p w:rsidR="00583D2D" w:rsidRDefault="00583D2D" w:rsidP="005603DF"/>
        </w:tc>
      </w:tr>
      <w:tr w:rsidR="00A764B4" w:rsidTr="005603DF">
        <w:tc>
          <w:tcPr>
            <w:tcW w:w="3080" w:type="dxa"/>
          </w:tcPr>
          <w:p w:rsidR="00A764B4" w:rsidRDefault="00A764B4" w:rsidP="005603DF">
            <w:r>
              <w:t>January – April</w:t>
            </w:r>
          </w:p>
          <w:p w:rsidR="00583D2D" w:rsidRDefault="001C462E" w:rsidP="00111A05">
            <w:pPr>
              <w:pStyle w:val="ListParagraph"/>
              <w:numPr>
                <w:ilvl w:val="0"/>
                <w:numId w:val="22"/>
              </w:numPr>
            </w:pPr>
            <w:r>
              <w:t xml:space="preserve">Advertising unit </w:t>
            </w:r>
            <w:r w:rsidR="00111A05">
              <w:t xml:space="preserve">(media) </w:t>
            </w:r>
            <w:r>
              <w:t>– Building a Brand</w:t>
            </w:r>
          </w:p>
          <w:p w:rsidR="001C462E" w:rsidRDefault="001C462E" w:rsidP="00583D2D"/>
          <w:p w:rsidR="00111A05" w:rsidRDefault="00111A05" w:rsidP="00111A05">
            <w:pPr>
              <w:pStyle w:val="ListParagraph"/>
              <w:numPr>
                <w:ilvl w:val="0"/>
                <w:numId w:val="22"/>
              </w:numPr>
            </w:pPr>
            <w:r>
              <w:t>Selection of Short Stories</w:t>
            </w:r>
          </w:p>
          <w:p w:rsidR="001C462E" w:rsidRDefault="001C462E" w:rsidP="00111A05">
            <w:pPr>
              <w:pStyle w:val="ListParagraph"/>
            </w:pPr>
          </w:p>
        </w:tc>
        <w:tc>
          <w:tcPr>
            <w:tcW w:w="3081" w:type="dxa"/>
          </w:tcPr>
          <w:p w:rsidR="00A764B4" w:rsidRDefault="00A764B4" w:rsidP="005603DF"/>
          <w:p w:rsidR="00583D2D" w:rsidRDefault="001C462E" w:rsidP="005603DF">
            <w:r>
              <w:t>Talking and Listening</w:t>
            </w:r>
          </w:p>
          <w:p w:rsidR="001C462E" w:rsidRDefault="001C462E" w:rsidP="005603DF"/>
          <w:p w:rsidR="001C462E" w:rsidRDefault="001C462E" w:rsidP="005603DF"/>
          <w:p w:rsidR="00111A05" w:rsidRDefault="00111A05" w:rsidP="00111A05"/>
          <w:p w:rsidR="00111A05" w:rsidRDefault="00111A05" w:rsidP="00111A05">
            <w:r>
              <w:t>Reading, Writing, Talking and Listening</w:t>
            </w:r>
          </w:p>
          <w:p w:rsidR="001C462E" w:rsidRDefault="001C462E" w:rsidP="005603DF"/>
        </w:tc>
        <w:tc>
          <w:tcPr>
            <w:tcW w:w="3081" w:type="dxa"/>
          </w:tcPr>
          <w:p w:rsidR="00A764B4" w:rsidRDefault="00A764B4" w:rsidP="005603DF"/>
          <w:p w:rsidR="001C462E" w:rsidRDefault="001C462E" w:rsidP="001C462E">
            <w:r>
              <w:t>Individual Presentation</w:t>
            </w:r>
          </w:p>
          <w:p w:rsidR="00583D2D" w:rsidRDefault="001C462E" w:rsidP="001C462E">
            <w:r>
              <w:t>Group Discussion</w:t>
            </w:r>
          </w:p>
          <w:p w:rsidR="001C462E" w:rsidRDefault="001C462E" w:rsidP="001C462E"/>
          <w:p w:rsidR="00111A05" w:rsidRDefault="00111A05" w:rsidP="00111A05"/>
          <w:p w:rsidR="00111A05" w:rsidRDefault="00111A05" w:rsidP="00111A05">
            <w:r>
              <w:t>Critical Essay on a story of choice</w:t>
            </w:r>
          </w:p>
          <w:p w:rsidR="00111A05" w:rsidRDefault="00111A05" w:rsidP="00111A05">
            <w:r>
              <w:t>Creative Writing</w:t>
            </w:r>
          </w:p>
          <w:p w:rsidR="001C462E" w:rsidRDefault="001C462E" w:rsidP="001C462E"/>
        </w:tc>
      </w:tr>
      <w:tr w:rsidR="00A764B4" w:rsidTr="005603DF">
        <w:tc>
          <w:tcPr>
            <w:tcW w:w="3080" w:type="dxa"/>
          </w:tcPr>
          <w:p w:rsidR="00A764B4" w:rsidRDefault="00A764B4" w:rsidP="005603DF">
            <w:r>
              <w:t>April – May</w:t>
            </w:r>
          </w:p>
          <w:p w:rsidR="0028160D" w:rsidRDefault="0028160D" w:rsidP="0028160D"/>
          <w:p w:rsidR="00111A05" w:rsidRDefault="00111A05" w:rsidP="00111A05">
            <w:pPr>
              <w:pStyle w:val="ListParagraph"/>
              <w:numPr>
                <w:ilvl w:val="0"/>
                <w:numId w:val="22"/>
              </w:numPr>
            </w:pPr>
            <w:r>
              <w:t>Close Reading unit</w:t>
            </w:r>
          </w:p>
          <w:p w:rsidR="00111A05" w:rsidRDefault="00111A05" w:rsidP="00111A05">
            <w:pPr>
              <w:ind w:left="360"/>
            </w:pPr>
          </w:p>
          <w:p w:rsidR="001C462E" w:rsidRDefault="001C462E" w:rsidP="001C462E"/>
        </w:tc>
        <w:tc>
          <w:tcPr>
            <w:tcW w:w="3081" w:type="dxa"/>
          </w:tcPr>
          <w:p w:rsidR="00A764B4" w:rsidRDefault="00A764B4" w:rsidP="005603DF"/>
          <w:p w:rsidR="0028160D" w:rsidRDefault="0028160D" w:rsidP="005603DF"/>
          <w:p w:rsidR="0028160D" w:rsidRDefault="0028160D" w:rsidP="005603DF">
            <w:r>
              <w:t>Reading</w:t>
            </w:r>
          </w:p>
        </w:tc>
        <w:tc>
          <w:tcPr>
            <w:tcW w:w="3081" w:type="dxa"/>
          </w:tcPr>
          <w:p w:rsidR="00A764B4" w:rsidRDefault="00A764B4" w:rsidP="005603DF"/>
          <w:p w:rsidR="0028160D" w:rsidRDefault="0028160D" w:rsidP="005603DF"/>
          <w:p w:rsidR="0028160D" w:rsidRDefault="0028160D" w:rsidP="005603DF">
            <w:r>
              <w:t>Close Reading assessment</w:t>
            </w:r>
          </w:p>
        </w:tc>
      </w:tr>
    </w:tbl>
    <w:p w:rsidR="00A764B4" w:rsidRDefault="00A764B4" w:rsidP="00A764B4"/>
    <w:p w:rsidR="00A764B4" w:rsidRPr="00105735" w:rsidRDefault="0028160D" w:rsidP="00A764B4">
      <w:pPr>
        <w:rPr>
          <w:b/>
          <w:u w:val="single"/>
        </w:rPr>
      </w:pPr>
      <w:r>
        <w:rPr>
          <w:b/>
          <w:u w:val="single"/>
        </w:rPr>
        <w:t>S3</w:t>
      </w:r>
      <w:r w:rsidR="00A764B4" w:rsidRPr="00105735">
        <w:rPr>
          <w:b/>
          <w:u w:val="single"/>
        </w:rPr>
        <w:t xml:space="preserve"> Units</w:t>
      </w:r>
    </w:p>
    <w:p w:rsidR="00A764B4" w:rsidRDefault="00A764B4" w:rsidP="00A764B4">
      <w:r>
        <w:t>Teachers should use forward planning and unit outlines to ensure coverage of a range of genres, experiences and outcomes whilst allowing for flexibility, personalisation and choice.  When planning, consideration must be given to learners’ previous experiences and outcomes, as informed by the Pupil Profiles and records of work.  In particula</w:t>
      </w:r>
      <w:r w:rsidR="00111A05">
        <w:t>r, progression between S2 and S3</w:t>
      </w:r>
      <w:r>
        <w:t xml:space="preserve"> should be central to any planning: text – level of difficulty, range, number; tasks – level of complexity; increasing independence and choice; pupils’ response.</w:t>
      </w:r>
      <w:r w:rsidR="00111A05">
        <w:t xml:space="preserve">  The S3 course needs to look forwards to National 4 and National 5, and should feature skills and outcomes similar to those that pupils will experience as they progress into S4.</w:t>
      </w:r>
    </w:p>
    <w:p w:rsidR="00111A05" w:rsidRDefault="00111A05" w:rsidP="004E4ACC">
      <w:pPr>
        <w:pStyle w:val="ListParagraph"/>
        <w:numPr>
          <w:ilvl w:val="0"/>
          <w:numId w:val="25"/>
        </w:numPr>
      </w:pPr>
      <w:r>
        <w:t>‘Animal Farm’, George Orwell – prose</w:t>
      </w:r>
    </w:p>
    <w:p w:rsidR="00111A05" w:rsidRDefault="00111A05" w:rsidP="004E4ACC">
      <w:pPr>
        <w:pStyle w:val="ListParagraph"/>
        <w:numPr>
          <w:ilvl w:val="0"/>
          <w:numId w:val="25"/>
        </w:numPr>
      </w:pPr>
      <w:r>
        <w:t xml:space="preserve">‘Stone Cold’, Robert </w:t>
      </w:r>
      <w:proofErr w:type="spellStart"/>
      <w:r>
        <w:t>Swindells</w:t>
      </w:r>
      <w:proofErr w:type="spellEnd"/>
      <w:r>
        <w:t xml:space="preserve"> – prose</w:t>
      </w:r>
    </w:p>
    <w:p w:rsidR="00111A05" w:rsidRDefault="00111A05" w:rsidP="004E4ACC">
      <w:pPr>
        <w:pStyle w:val="ListParagraph"/>
        <w:numPr>
          <w:ilvl w:val="0"/>
          <w:numId w:val="25"/>
        </w:numPr>
      </w:pPr>
      <w:r>
        <w:lastRenderedPageBreak/>
        <w:t>Selection of Short Stories – prose</w:t>
      </w:r>
    </w:p>
    <w:p w:rsidR="00111A05" w:rsidRDefault="00111A05" w:rsidP="004E4ACC">
      <w:pPr>
        <w:pStyle w:val="ListParagraph"/>
        <w:numPr>
          <w:ilvl w:val="0"/>
          <w:numId w:val="25"/>
        </w:numPr>
      </w:pPr>
      <w:r>
        <w:t>‘The Pearl’ – prose</w:t>
      </w:r>
    </w:p>
    <w:p w:rsidR="00111A05" w:rsidRDefault="00111A05" w:rsidP="004E4ACC">
      <w:pPr>
        <w:pStyle w:val="ListParagraph"/>
        <w:numPr>
          <w:ilvl w:val="0"/>
          <w:numId w:val="25"/>
        </w:numPr>
      </w:pPr>
      <w:r>
        <w:t>‘The Outsiders’ – prose</w:t>
      </w:r>
    </w:p>
    <w:p w:rsidR="00111A05" w:rsidRDefault="00111A05" w:rsidP="004E4ACC">
      <w:pPr>
        <w:pStyle w:val="ListParagraph"/>
        <w:numPr>
          <w:ilvl w:val="0"/>
          <w:numId w:val="25"/>
        </w:numPr>
      </w:pPr>
      <w:r>
        <w:t>‘The Others’ – media</w:t>
      </w:r>
    </w:p>
    <w:p w:rsidR="00111A05" w:rsidRDefault="00111A05" w:rsidP="004E4ACC">
      <w:pPr>
        <w:pStyle w:val="ListParagraph"/>
        <w:numPr>
          <w:ilvl w:val="0"/>
          <w:numId w:val="25"/>
        </w:numPr>
      </w:pPr>
      <w:r>
        <w:t>‘Romeo and Juliet’, Shakespeare – drama</w:t>
      </w:r>
    </w:p>
    <w:p w:rsidR="00111A05" w:rsidRDefault="00111A05" w:rsidP="004E4ACC">
      <w:pPr>
        <w:pStyle w:val="ListParagraph"/>
        <w:numPr>
          <w:ilvl w:val="0"/>
          <w:numId w:val="25"/>
        </w:numPr>
      </w:pPr>
      <w:r>
        <w:t xml:space="preserve">‘An Inspector Calls’, </w:t>
      </w:r>
      <w:proofErr w:type="spellStart"/>
      <w:r>
        <w:t>J.B.Priestley</w:t>
      </w:r>
      <w:proofErr w:type="spellEnd"/>
      <w:r>
        <w:t xml:space="preserve"> – drama</w:t>
      </w:r>
    </w:p>
    <w:p w:rsidR="004E4ACC" w:rsidRDefault="004E4ACC" w:rsidP="004E4ACC">
      <w:pPr>
        <w:pStyle w:val="ListParagraph"/>
        <w:numPr>
          <w:ilvl w:val="0"/>
          <w:numId w:val="25"/>
        </w:numPr>
      </w:pPr>
      <w:r>
        <w:t>Heaney poetry</w:t>
      </w:r>
    </w:p>
    <w:p w:rsidR="004E4ACC" w:rsidRDefault="004E4ACC" w:rsidP="004E4ACC">
      <w:pPr>
        <w:pStyle w:val="ListParagraph"/>
        <w:numPr>
          <w:ilvl w:val="0"/>
          <w:numId w:val="25"/>
        </w:numPr>
      </w:pPr>
      <w:r>
        <w:t>War Poetry – Creative unit</w:t>
      </w:r>
    </w:p>
    <w:p w:rsidR="004E4ACC" w:rsidRDefault="004E4ACC" w:rsidP="004E4ACC">
      <w:pPr>
        <w:pStyle w:val="ListParagraph"/>
        <w:numPr>
          <w:ilvl w:val="0"/>
          <w:numId w:val="25"/>
        </w:numPr>
      </w:pPr>
      <w:r>
        <w:t>Discursive writing</w:t>
      </w:r>
    </w:p>
    <w:p w:rsidR="004E4ACC" w:rsidRDefault="004E4ACC" w:rsidP="004E4ACC">
      <w:pPr>
        <w:pStyle w:val="ListParagraph"/>
        <w:numPr>
          <w:ilvl w:val="0"/>
          <w:numId w:val="25"/>
        </w:numPr>
      </w:pPr>
      <w:r>
        <w:t>Advertising Unit/Creating a Brand</w:t>
      </w:r>
    </w:p>
    <w:p w:rsidR="00583D2D" w:rsidRDefault="004E4ACC" w:rsidP="004E4ACC">
      <w:pPr>
        <w:pStyle w:val="ListParagraph"/>
        <w:numPr>
          <w:ilvl w:val="0"/>
          <w:numId w:val="25"/>
        </w:numPr>
      </w:pPr>
      <w:r>
        <w:t>Close Reading Unit – RUAE Types of Questions</w:t>
      </w:r>
    </w:p>
    <w:p w:rsidR="004E4ACC" w:rsidRDefault="004E4ACC" w:rsidP="00A764B4"/>
    <w:p w:rsidR="0028160D" w:rsidRPr="00DE36D3" w:rsidRDefault="0028160D" w:rsidP="0028160D">
      <w:pPr>
        <w:rPr>
          <w:b/>
          <w:u w:val="single"/>
        </w:rPr>
      </w:pPr>
      <w:r w:rsidRPr="00DE36D3">
        <w:rPr>
          <w:b/>
          <w:u w:val="single"/>
        </w:rPr>
        <w:t>Assessment</w:t>
      </w:r>
    </w:p>
    <w:p w:rsidR="0028160D" w:rsidRDefault="0028160D" w:rsidP="0028160D">
      <w:r>
        <w:t xml:space="preserve">Assessment should be </w:t>
      </w:r>
      <w:proofErr w:type="spellStart"/>
      <w:r>
        <w:t>holisitic</w:t>
      </w:r>
      <w:proofErr w:type="spellEnd"/>
      <w:r>
        <w:t xml:space="preserve"> and professional judgements formed on the basis of: observation during classroom tasks; homework; formative and summative pieces; a range of assessment strategies including </w:t>
      </w:r>
      <w:proofErr w:type="spellStart"/>
      <w:r>
        <w:t>AifL</w:t>
      </w:r>
      <w:proofErr w:type="spellEnd"/>
      <w:r>
        <w:t>.  Less formalised assessments should support and feed into the required summative assessment and, together, should provide a robust and coherent bank of evidence for determining a level and ensuring progression.</w:t>
      </w:r>
    </w:p>
    <w:p w:rsidR="0028160D" w:rsidRPr="00452927" w:rsidRDefault="0028160D" w:rsidP="0028160D">
      <w:pPr>
        <w:rPr>
          <w:b/>
          <w:u w:val="single"/>
        </w:rPr>
      </w:pPr>
      <w:r>
        <w:rPr>
          <w:b/>
          <w:u w:val="single"/>
        </w:rPr>
        <w:t>S3</w:t>
      </w:r>
      <w:r w:rsidRPr="00452927">
        <w:rPr>
          <w:b/>
          <w:u w:val="single"/>
        </w:rPr>
        <w:t xml:space="preserve"> Individual Learning Profile</w:t>
      </w:r>
    </w:p>
    <w:p w:rsidR="0028160D" w:rsidRDefault="0028160D" w:rsidP="0028160D">
      <w:pPr>
        <w:pStyle w:val="ListParagraph"/>
        <w:numPr>
          <w:ilvl w:val="0"/>
          <w:numId w:val="20"/>
        </w:numPr>
      </w:pPr>
      <w:r>
        <w:t>Individual Pupil Profile</w:t>
      </w:r>
    </w:p>
    <w:p w:rsidR="00583D2D" w:rsidRDefault="0028160D" w:rsidP="00A764B4">
      <w:pPr>
        <w:pStyle w:val="ListParagraph"/>
        <w:numPr>
          <w:ilvl w:val="0"/>
          <w:numId w:val="20"/>
        </w:numPr>
      </w:pPr>
      <w:r>
        <w:t>Key summative piec</w:t>
      </w:r>
      <w:r w:rsidR="004E4ACC">
        <w:t>es required in S3</w:t>
      </w:r>
      <w:r>
        <w:t xml:space="preserve"> are as follows:</w:t>
      </w:r>
    </w:p>
    <w:p w:rsidR="00583D2D" w:rsidRDefault="00583D2D" w:rsidP="00583D2D">
      <w:pPr>
        <w:pStyle w:val="ListParagraph"/>
        <w:numPr>
          <w:ilvl w:val="0"/>
          <w:numId w:val="18"/>
        </w:numPr>
      </w:pPr>
      <w:r>
        <w:t>Discursive Essay (personalisation and choice regarding topic)</w:t>
      </w:r>
    </w:p>
    <w:p w:rsidR="00583D2D" w:rsidRDefault="00583D2D" w:rsidP="00583D2D">
      <w:pPr>
        <w:pStyle w:val="ListParagraph"/>
        <w:numPr>
          <w:ilvl w:val="0"/>
          <w:numId w:val="18"/>
        </w:numPr>
      </w:pPr>
      <w:r>
        <w:t>Creative Essay</w:t>
      </w:r>
    </w:p>
    <w:p w:rsidR="00583D2D" w:rsidRDefault="00583D2D" w:rsidP="00583D2D">
      <w:pPr>
        <w:pStyle w:val="ListParagraph"/>
        <w:numPr>
          <w:ilvl w:val="0"/>
          <w:numId w:val="18"/>
        </w:numPr>
      </w:pPr>
      <w:r>
        <w:t>Close Reading Paper (more in the style of National 4/5)</w:t>
      </w:r>
    </w:p>
    <w:p w:rsidR="00583D2D" w:rsidRDefault="001C462E" w:rsidP="00583D2D">
      <w:pPr>
        <w:pStyle w:val="ListParagraph"/>
        <w:numPr>
          <w:ilvl w:val="0"/>
          <w:numId w:val="18"/>
        </w:numPr>
      </w:pPr>
      <w:r>
        <w:t xml:space="preserve">Two </w:t>
      </w:r>
      <w:r w:rsidR="00583D2D">
        <w:t>Critical Essays (Two different genres – Prose, Poetry, Drama, Media)</w:t>
      </w:r>
      <w:r>
        <w:t xml:space="preserve"> </w:t>
      </w:r>
      <w:r w:rsidRPr="001C462E">
        <w:rPr>
          <w:b/>
        </w:rPr>
        <w:t>AND/OR</w:t>
      </w:r>
    </w:p>
    <w:p w:rsidR="00583D2D" w:rsidRDefault="00583D2D" w:rsidP="00583D2D">
      <w:pPr>
        <w:pStyle w:val="ListParagraph"/>
        <w:numPr>
          <w:ilvl w:val="0"/>
          <w:numId w:val="18"/>
        </w:numPr>
      </w:pPr>
      <w:r>
        <w:t>Independent Critical Essay on personal reading novel</w:t>
      </w:r>
      <w:r w:rsidR="001C462E">
        <w:t>/short story</w:t>
      </w:r>
    </w:p>
    <w:p w:rsidR="00583D2D" w:rsidRDefault="00583D2D" w:rsidP="00583D2D">
      <w:pPr>
        <w:pStyle w:val="ListParagraph"/>
        <w:numPr>
          <w:ilvl w:val="0"/>
          <w:numId w:val="18"/>
        </w:numPr>
      </w:pPr>
      <w:r>
        <w:t>Textual Analysis with comparative question (differentiated)</w:t>
      </w:r>
    </w:p>
    <w:p w:rsidR="00583D2D" w:rsidRDefault="00583D2D" w:rsidP="00583D2D">
      <w:pPr>
        <w:pStyle w:val="ListParagraph"/>
        <w:numPr>
          <w:ilvl w:val="0"/>
          <w:numId w:val="18"/>
        </w:numPr>
      </w:pPr>
      <w:r>
        <w:t>Individual Talk</w:t>
      </w:r>
    </w:p>
    <w:p w:rsidR="00583D2D" w:rsidRDefault="00583D2D" w:rsidP="00583D2D">
      <w:pPr>
        <w:pStyle w:val="ListParagraph"/>
        <w:numPr>
          <w:ilvl w:val="0"/>
          <w:numId w:val="18"/>
        </w:numPr>
      </w:pPr>
      <w:r>
        <w:t>Group Discussion</w:t>
      </w:r>
    </w:p>
    <w:p w:rsidR="004E4ACC" w:rsidRDefault="004E4ACC" w:rsidP="004E4ACC">
      <w:pPr>
        <w:pStyle w:val="ListParagraph"/>
        <w:numPr>
          <w:ilvl w:val="0"/>
          <w:numId w:val="20"/>
        </w:numPr>
      </w:pPr>
      <w:r>
        <w:t>Any other evidence of achievement</w:t>
      </w:r>
    </w:p>
    <w:p w:rsidR="00583D2D" w:rsidRDefault="00583D2D" w:rsidP="00A764B4"/>
    <w:p w:rsidR="00583D2D" w:rsidRDefault="00583D2D" w:rsidP="00A764B4"/>
    <w:p w:rsidR="007F14FB" w:rsidRDefault="007F14FB" w:rsidP="00571FD8"/>
    <w:p w:rsidR="00BD34FC" w:rsidRDefault="00BD34FC" w:rsidP="00571FD8"/>
    <w:p w:rsidR="00571FD8" w:rsidRDefault="00571FD8" w:rsidP="00571FD8"/>
    <w:p w:rsidR="00FB58E6" w:rsidRDefault="00FB58E6"/>
    <w:sectPr w:rsidR="00FB58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B92"/>
    <w:multiLevelType w:val="hybridMultilevel"/>
    <w:tmpl w:val="85C8ADF0"/>
    <w:lvl w:ilvl="0" w:tplc="48F2B9D4">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6867AE"/>
    <w:multiLevelType w:val="hybridMultilevel"/>
    <w:tmpl w:val="9EBC05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3061BF"/>
    <w:multiLevelType w:val="hybridMultilevel"/>
    <w:tmpl w:val="F73448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2A3CB7"/>
    <w:multiLevelType w:val="hybridMultilevel"/>
    <w:tmpl w:val="F4E0FB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FC7614"/>
    <w:multiLevelType w:val="hybridMultilevel"/>
    <w:tmpl w:val="4B9895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200597"/>
    <w:multiLevelType w:val="hybridMultilevel"/>
    <w:tmpl w:val="5956D3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96B45F6"/>
    <w:multiLevelType w:val="hybridMultilevel"/>
    <w:tmpl w:val="553A1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672C5C"/>
    <w:multiLevelType w:val="hybridMultilevel"/>
    <w:tmpl w:val="114E46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C15EBF"/>
    <w:multiLevelType w:val="hybridMultilevel"/>
    <w:tmpl w:val="67326D0A"/>
    <w:lvl w:ilvl="0" w:tplc="F51CBE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620A76"/>
    <w:multiLevelType w:val="hybridMultilevel"/>
    <w:tmpl w:val="4FBC75A0"/>
    <w:lvl w:ilvl="0" w:tplc="48F2B9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8EC1FC6"/>
    <w:multiLevelType w:val="hybridMultilevel"/>
    <w:tmpl w:val="6804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7F40FB"/>
    <w:multiLevelType w:val="hybridMultilevel"/>
    <w:tmpl w:val="60CAC5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F10D60"/>
    <w:multiLevelType w:val="hybridMultilevel"/>
    <w:tmpl w:val="C1BC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416EC0"/>
    <w:multiLevelType w:val="hybridMultilevel"/>
    <w:tmpl w:val="267A96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584CC4"/>
    <w:multiLevelType w:val="hybridMultilevel"/>
    <w:tmpl w:val="A648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422EE4"/>
    <w:multiLevelType w:val="hybridMultilevel"/>
    <w:tmpl w:val="B4D031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3B0F19"/>
    <w:multiLevelType w:val="hybridMultilevel"/>
    <w:tmpl w:val="DACE9E2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F455507"/>
    <w:multiLevelType w:val="hybridMultilevel"/>
    <w:tmpl w:val="62B06580"/>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0EB1DF3"/>
    <w:multiLevelType w:val="hybridMultilevel"/>
    <w:tmpl w:val="057A7C82"/>
    <w:lvl w:ilvl="0" w:tplc="48F2B9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B57611B"/>
    <w:multiLevelType w:val="hybridMultilevel"/>
    <w:tmpl w:val="B20E79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B365A8"/>
    <w:multiLevelType w:val="hybridMultilevel"/>
    <w:tmpl w:val="76F05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E69140A"/>
    <w:multiLevelType w:val="hybridMultilevel"/>
    <w:tmpl w:val="D868C9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AF25977"/>
    <w:multiLevelType w:val="hybridMultilevel"/>
    <w:tmpl w:val="2C88B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BE0BEE"/>
    <w:multiLevelType w:val="hybridMultilevel"/>
    <w:tmpl w:val="90B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4622D2"/>
    <w:multiLevelType w:val="hybridMultilevel"/>
    <w:tmpl w:val="7FEAC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2"/>
  </w:num>
  <w:num w:numId="5">
    <w:abstractNumId w:val="7"/>
  </w:num>
  <w:num w:numId="6">
    <w:abstractNumId w:val="15"/>
  </w:num>
  <w:num w:numId="7">
    <w:abstractNumId w:val="1"/>
  </w:num>
  <w:num w:numId="8">
    <w:abstractNumId w:val="14"/>
  </w:num>
  <w:num w:numId="9">
    <w:abstractNumId w:val="0"/>
  </w:num>
  <w:num w:numId="10">
    <w:abstractNumId w:val="6"/>
  </w:num>
  <w:num w:numId="11">
    <w:abstractNumId w:val="11"/>
  </w:num>
  <w:num w:numId="12">
    <w:abstractNumId w:val="18"/>
  </w:num>
  <w:num w:numId="13">
    <w:abstractNumId w:val="10"/>
  </w:num>
  <w:num w:numId="14">
    <w:abstractNumId w:val="17"/>
  </w:num>
  <w:num w:numId="15">
    <w:abstractNumId w:val="16"/>
  </w:num>
  <w:num w:numId="16">
    <w:abstractNumId w:val="3"/>
  </w:num>
  <w:num w:numId="17">
    <w:abstractNumId w:val="21"/>
  </w:num>
  <w:num w:numId="18">
    <w:abstractNumId w:val="20"/>
  </w:num>
  <w:num w:numId="19">
    <w:abstractNumId w:val="9"/>
  </w:num>
  <w:num w:numId="20">
    <w:abstractNumId w:val="8"/>
  </w:num>
  <w:num w:numId="21">
    <w:abstractNumId w:val="24"/>
  </w:num>
  <w:num w:numId="22">
    <w:abstractNumId w:val="19"/>
  </w:num>
  <w:num w:numId="23">
    <w:abstractNumId w:val="13"/>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9D"/>
    <w:rsid w:val="00105735"/>
    <w:rsid w:val="00111A05"/>
    <w:rsid w:val="001C462E"/>
    <w:rsid w:val="00277127"/>
    <w:rsid w:val="0028160D"/>
    <w:rsid w:val="00452927"/>
    <w:rsid w:val="004E4ACC"/>
    <w:rsid w:val="00571FD8"/>
    <w:rsid w:val="00583D2D"/>
    <w:rsid w:val="00612302"/>
    <w:rsid w:val="007F14FB"/>
    <w:rsid w:val="00A03077"/>
    <w:rsid w:val="00A764B4"/>
    <w:rsid w:val="00AF5395"/>
    <w:rsid w:val="00B84D2A"/>
    <w:rsid w:val="00BB5B9D"/>
    <w:rsid w:val="00BD34FC"/>
    <w:rsid w:val="00C83F0A"/>
    <w:rsid w:val="00DE36D3"/>
    <w:rsid w:val="00EB663B"/>
    <w:rsid w:val="00FB58E6"/>
    <w:rsid w:val="00FF6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8E6"/>
    <w:pPr>
      <w:ind w:left="720"/>
      <w:contextualSpacing/>
    </w:pPr>
  </w:style>
  <w:style w:type="table" w:styleId="TableGrid">
    <w:name w:val="Table Grid"/>
    <w:basedOn w:val="TableNormal"/>
    <w:uiPriority w:val="59"/>
    <w:rsid w:val="00A0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8E6"/>
    <w:pPr>
      <w:ind w:left="720"/>
      <w:contextualSpacing/>
    </w:pPr>
  </w:style>
  <w:style w:type="table" w:styleId="TableGrid">
    <w:name w:val="Table Grid"/>
    <w:basedOn w:val="TableNormal"/>
    <w:uiPriority w:val="59"/>
    <w:rsid w:val="00A03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A8048178.dotm</Template>
  <TotalTime>0</TotalTime>
  <Pages>8</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Rankine, Ann Marie</dc:creator>
  <cp:lastModifiedBy>Rankine, Ann Marie</cp:lastModifiedBy>
  <cp:revision>2</cp:revision>
  <dcterms:created xsi:type="dcterms:W3CDTF">2017-05-29T11:24:00Z</dcterms:created>
  <dcterms:modified xsi:type="dcterms:W3CDTF">2017-05-29T11:24:00Z</dcterms:modified>
</cp:coreProperties>
</file>